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CD97A" w14:textId="211B45A0" w:rsidR="0094476C" w:rsidRPr="004240CF" w:rsidRDefault="007821CE" w:rsidP="004240CF">
      <w:pPr>
        <w:jc w:val="right"/>
        <w:rPr>
          <w:sz w:val="16"/>
          <w:szCs w:val="24"/>
        </w:rPr>
      </w:pPr>
      <w:r>
        <w:rPr>
          <w:sz w:val="16"/>
          <w:szCs w:val="24"/>
        </w:rPr>
        <w:t>Warszawa, 28</w:t>
      </w:r>
      <w:r w:rsidR="00DB7A50">
        <w:rPr>
          <w:sz w:val="16"/>
          <w:szCs w:val="24"/>
        </w:rPr>
        <w:t xml:space="preserve"> czerwca</w:t>
      </w:r>
      <w:r w:rsidR="003E7579">
        <w:rPr>
          <w:sz w:val="16"/>
          <w:szCs w:val="24"/>
        </w:rPr>
        <w:t xml:space="preserve"> </w:t>
      </w:r>
      <w:r w:rsidR="00D10B3A" w:rsidRPr="007A4E30">
        <w:rPr>
          <w:sz w:val="16"/>
          <w:szCs w:val="24"/>
        </w:rPr>
        <w:t>201</w:t>
      </w:r>
      <w:r w:rsidR="00DB7A50">
        <w:rPr>
          <w:sz w:val="16"/>
          <w:szCs w:val="24"/>
        </w:rPr>
        <w:t>6</w:t>
      </w:r>
      <w:r w:rsidR="003330AD">
        <w:rPr>
          <w:sz w:val="16"/>
          <w:szCs w:val="24"/>
        </w:rPr>
        <w:t xml:space="preserve"> r.</w:t>
      </w:r>
    </w:p>
    <w:p w14:paraId="73DAF2D2" w14:textId="31A26471" w:rsidR="00656862" w:rsidRDefault="00B34812" w:rsidP="00656862">
      <w:pPr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Rekordowa trzecia edycja mPotęgi: 1,2 m</w:t>
      </w:r>
      <w:r w:rsidR="00656862">
        <w:rPr>
          <w:b/>
          <w:color w:val="C00000"/>
          <w:sz w:val="28"/>
          <w:szCs w:val="24"/>
        </w:rPr>
        <w:t>ln zł na edukację matematyczną. Najlepsi walczą o głosy internautów i dodatkową Nagrodę Publiczności.</w:t>
      </w:r>
      <w:bookmarkStart w:id="0" w:name="_GoBack"/>
      <w:bookmarkEnd w:id="0"/>
    </w:p>
    <w:p w14:paraId="6BB68023" w14:textId="39B102DD" w:rsidR="003923E3" w:rsidRDefault="00656862" w:rsidP="003923E3">
      <w:pPr>
        <w:rPr>
          <w:b/>
        </w:rPr>
      </w:pPr>
      <w:r>
        <w:rPr>
          <w:b/>
        </w:rPr>
        <w:t>Fundacja mBanku rozstrzygnęła III edy</w:t>
      </w:r>
      <w:r w:rsidR="007D1404">
        <w:rPr>
          <w:b/>
        </w:rPr>
        <w:t>cję programu grantowego mPotęga. Tegoroczna</w:t>
      </w:r>
      <w:r w:rsidR="000E7192">
        <w:rPr>
          <w:b/>
        </w:rPr>
        <w:t>, ogólnopolska,</w:t>
      </w:r>
      <w:r w:rsidR="007D1404">
        <w:rPr>
          <w:b/>
        </w:rPr>
        <w:t xml:space="preserve"> edycja była rekordowa: nagrodzono aż 210 z 880 nadesłanych wniosków. Łączna kwota przyznanych grantów jest ponad trzykrotnie wyższa niż w ubiegłym roku i sięgnęła 1,2 mln zł. </w:t>
      </w:r>
      <w:r w:rsidR="003923E3">
        <w:rPr>
          <w:b/>
        </w:rPr>
        <w:t xml:space="preserve">Dodatkowo, do 8 lipca br. trwa internetowe głosowanie na najlepsze projekty, które otrzymają nagrodę publiczności w wysokości 5 tys. zł. Głosy można oddawać na stronie: </w:t>
      </w:r>
      <w:hyperlink r:id="rId7" w:history="1">
        <w:r w:rsidR="003923E3" w:rsidRPr="005C3ACC">
          <w:rPr>
            <w:rStyle w:val="Hipercze"/>
            <w:b/>
          </w:rPr>
          <w:t>http://glosowanie.mpotega.pl/projekty</w:t>
        </w:r>
      </w:hyperlink>
    </w:p>
    <w:p w14:paraId="1621395E" w14:textId="77777777" w:rsidR="007821CE" w:rsidRDefault="003923E3" w:rsidP="00A857EF">
      <w:pPr>
        <w:jc w:val="both"/>
      </w:pPr>
      <w:r w:rsidRPr="00126F6D">
        <w:br/>
        <w:t>F</w:t>
      </w:r>
      <w:r w:rsidR="00126F6D">
        <w:t>undacja mBanku zakończyła</w:t>
      </w:r>
      <w:r w:rsidRPr="00126F6D">
        <w:t xml:space="preserve"> trzecią edycję programu grantowego mPotęga. Te</w:t>
      </w:r>
      <w:r w:rsidR="00126F6D" w:rsidRPr="00126F6D">
        <w:t xml:space="preserve">goroczna odsłona była pod wieloma względami wyjątkowa. Po raz pierwszy w historii </w:t>
      </w:r>
      <w:r w:rsidR="00126F6D">
        <w:t xml:space="preserve">programu </w:t>
      </w:r>
      <w:r w:rsidR="00126F6D" w:rsidRPr="00126F6D">
        <w:t>swoje wnioski mogły składa</w:t>
      </w:r>
      <w:r w:rsidR="00126F6D">
        <w:t xml:space="preserve">ć podmioty z całego kraju, co zaowocowało niespotykaną dotąd skalą 880 nadesłanych zgłoszeń. </w:t>
      </w:r>
      <w:r w:rsidR="00A857EF">
        <w:t xml:space="preserve">Dzięki temu Fundacja mBanku przeznaczyła na dofinansowania rekordową kwotę 1,2 mln zł. </w:t>
      </w:r>
    </w:p>
    <w:p w14:paraId="7FCC719D" w14:textId="76B131C4" w:rsidR="00D07BD4" w:rsidRDefault="00A857EF" w:rsidP="00A857EF">
      <w:pPr>
        <w:jc w:val="both"/>
      </w:pPr>
      <w:r>
        <w:t>G</w:t>
      </w:r>
      <w:r w:rsidR="00D07BD4">
        <w:t>rantami</w:t>
      </w:r>
      <w:r>
        <w:t xml:space="preserve"> nagrodzono</w:t>
      </w:r>
      <w:r w:rsidR="00D07BD4">
        <w:t xml:space="preserve"> aż 1/3 wniosków spełniających kryteria formalne – łącznie 210 wniosków ze wszystkich województw. </w:t>
      </w:r>
      <w:r w:rsidR="007821CE">
        <w:t xml:space="preserve">Najwięcej nagrodzonych wniosków </w:t>
      </w:r>
      <w:r>
        <w:t>nadesłano</w:t>
      </w:r>
      <w:r w:rsidRPr="009B0D47">
        <w:t xml:space="preserve"> z województw małopolskiego</w:t>
      </w:r>
      <w:r w:rsidR="007821CE">
        <w:t xml:space="preserve"> (35)</w:t>
      </w:r>
      <w:r w:rsidRPr="009B0D47">
        <w:t xml:space="preserve"> i śląskiego</w:t>
      </w:r>
      <w:r w:rsidR="007821CE">
        <w:t xml:space="preserve"> (29)</w:t>
      </w:r>
      <w:r w:rsidRPr="009B0D47">
        <w:t>, które po raz pierwszy mogły brać udział w programie. Tradycyjnie mocną reprezentację będzie mieć także województwo wielkopolskie i mazowieckie</w:t>
      </w:r>
      <w:r>
        <w:t>, w których dzięki grantom zrealizowanych zostanie ponad 20 projektów</w:t>
      </w:r>
      <w:r w:rsidRPr="009B0D47">
        <w:t xml:space="preserve">. </w:t>
      </w:r>
      <w:r>
        <w:br/>
      </w:r>
      <w:r w:rsidRPr="009B0D47">
        <w:br/>
        <w:t>Większość nagrodzonych projektów</w:t>
      </w:r>
      <w:r>
        <w:t xml:space="preserve"> (ponad 140)</w:t>
      </w:r>
      <w:r w:rsidRPr="009B0D47">
        <w:t xml:space="preserve"> realizowanych będzie dla dzieci szkół podstawowych. Pozostałe 68 grantów </w:t>
      </w:r>
      <w:r>
        <w:t>przeznaczonych jest</w:t>
      </w:r>
      <w:r w:rsidRPr="009B0D47">
        <w:t xml:space="preserve"> dla uczniów szkół gimnazjalnych i ponadgimnazjalnych. </w:t>
      </w:r>
    </w:p>
    <w:p w14:paraId="681B338B" w14:textId="23B15177" w:rsidR="003923E3" w:rsidRPr="00126F6D" w:rsidRDefault="00590C6D" w:rsidP="00126F6D">
      <w:r>
        <w:t xml:space="preserve">- </w:t>
      </w:r>
      <w:r w:rsidR="00D07BD4">
        <w:t>Szczególnie cieszy nas skala zainteresowania</w:t>
      </w:r>
      <w:r>
        <w:t xml:space="preserve"> mPotęgą. Daje ona nadzieję</w:t>
      </w:r>
      <w:r w:rsidR="00D07BD4">
        <w:t xml:space="preserve">, że </w:t>
      </w:r>
      <w:r>
        <w:t xml:space="preserve">pasjonatów matematyki, skłonnych przekazać swoje zainteresowanie dzieciom, jest w naszym kraju naprawdę wielu. Dodatkowo, imponuje pomysłowość i zaangażowanie wnioskodawców, którzy dzięki naszemu wsparciu pokażą dzieciom inne oblicze matematyki – komentuje wyniki Iwona Ryniewicz, Prezes Zarządu Fundacji mBanku. </w:t>
      </w:r>
    </w:p>
    <w:p w14:paraId="79ABCF2A" w14:textId="1EEA10B0" w:rsidR="0095555C" w:rsidRDefault="0095555C" w:rsidP="00D3619F">
      <w:pPr>
        <w:jc w:val="both"/>
        <w:rPr>
          <w:b/>
        </w:rPr>
      </w:pPr>
      <w:r>
        <w:rPr>
          <w:b/>
        </w:rPr>
        <w:t>Decyzje o grantach podjęte, ale publiczność może przyznać swoje nagrody.</w:t>
      </w:r>
    </w:p>
    <w:p w14:paraId="277E0999" w14:textId="51B14884" w:rsidR="00D3619F" w:rsidRDefault="000E7192" w:rsidP="00D3619F">
      <w:pPr>
        <w:jc w:val="both"/>
      </w:pPr>
      <w:r>
        <w:t xml:space="preserve">Trzydzieści najciekawszych </w:t>
      </w:r>
      <w:r w:rsidR="00D3619F">
        <w:t xml:space="preserve">pomysłów na </w:t>
      </w:r>
      <w:r w:rsidR="007A152F">
        <w:t>inspirujące</w:t>
      </w:r>
      <w:r w:rsidR="00D3619F">
        <w:t xml:space="preserve"> </w:t>
      </w:r>
      <w:r w:rsidR="007A152F">
        <w:t>zajęcia z</w:t>
      </w:r>
      <w:r w:rsidR="00D3619F">
        <w:t xml:space="preserve"> matematyki walcz</w:t>
      </w:r>
      <w:r w:rsidR="007A152F">
        <w:t>y o dodatkowe dofinansowanie w P</w:t>
      </w:r>
      <w:r w:rsidR="00D3619F">
        <w:t>rogramie mPotęga. Internauci z całej Polski mogą głosować na najlepsze</w:t>
      </w:r>
      <w:r w:rsidR="00B741EE">
        <w:t xml:space="preserve"> </w:t>
      </w:r>
      <w:r w:rsidR="00D3619F">
        <w:t>projekty biorące udział w I</w:t>
      </w:r>
      <w:r w:rsidR="00A11AF0">
        <w:t>I</w:t>
      </w:r>
      <w:r w:rsidR="00D3619F">
        <w:t>I edycji programu mPotęga i zadecydować, które z nich otrzymają Nagrodę Publiczności w wysokości 5000 zł. Głos</w:t>
      </w:r>
      <w:r w:rsidR="007821CE">
        <w:t xml:space="preserve">ować można do 8 lipca br. </w:t>
      </w:r>
      <w:r>
        <w:t xml:space="preserve">za pośrednictwem strony internetowej </w:t>
      </w:r>
      <w:hyperlink r:id="rId8" w:history="1">
        <w:r w:rsidRPr="005C3ACC">
          <w:rPr>
            <w:rStyle w:val="Hipercze"/>
          </w:rPr>
          <w:t>http://glosowanie.mpotega.pl/projekty</w:t>
        </w:r>
      </w:hyperlink>
      <w:r>
        <w:t xml:space="preserve"> </w:t>
      </w:r>
      <w:r>
        <w:br/>
        <w:t>Aby głos był ważny, należy wybrać 3 projekty w każdej z kategorii.</w:t>
      </w:r>
    </w:p>
    <w:p w14:paraId="2942F94C" w14:textId="17D724FB" w:rsidR="00D3619F" w:rsidRDefault="00D3619F" w:rsidP="00D3619F">
      <w:pPr>
        <w:jc w:val="both"/>
      </w:pPr>
      <w:r>
        <w:lastRenderedPageBreak/>
        <w:t xml:space="preserve">Nagrody Publiczności zostaną przyznane w dwóch kategoriach: dla projektów wspierających edukację dzieci w klasach 4-6 szkół podstawowych oraz dla projektów </w:t>
      </w:r>
      <w:r w:rsidR="000E7192">
        <w:t>przeznaczonych dla</w:t>
      </w:r>
      <w:r>
        <w:t xml:space="preserve"> uczniów szkół gimnazjalnych i ponadgimnazjalnych. </w:t>
      </w:r>
    </w:p>
    <w:p w14:paraId="09F6046B" w14:textId="019CA3EF" w:rsidR="000E7192" w:rsidRPr="000E7192" w:rsidRDefault="000E7192" w:rsidP="00D3619F">
      <w:pPr>
        <w:jc w:val="both"/>
        <w:rPr>
          <w:b/>
        </w:rPr>
      </w:pPr>
      <w:r w:rsidRPr="000E7192">
        <w:rPr>
          <w:b/>
        </w:rPr>
        <w:t>O mPotędze</w:t>
      </w:r>
    </w:p>
    <w:p w14:paraId="1937C5AC" w14:textId="53347A15" w:rsidR="007821CE" w:rsidRDefault="000E7192" w:rsidP="000E7192">
      <w:pPr>
        <w:jc w:val="both"/>
      </w:pPr>
      <w:r>
        <w:t>mPotęga to program grantowy prowadzony przez Fundację mBanku we współpracy z Fundacją Dobra Sieć.</w:t>
      </w:r>
    </w:p>
    <w:p w14:paraId="20EC76A7" w14:textId="77777777" w:rsidR="007821CE" w:rsidRDefault="00A857EF" w:rsidP="000E7192">
      <w:pPr>
        <w:jc w:val="both"/>
      </w:pPr>
      <w:r>
        <w:t xml:space="preserve">Od 2016 r. jest to program ogólnopolski, skierowany do </w:t>
      </w:r>
      <w:r>
        <w:rPr>
          <w:b/>
        </w:rPr>
        <w:t xml:space="preserve">szkół, uczelni, stowarzyszeń, fundacji i bibliotek, </w:t>
      </w:r>
      <w:r w:rsidRPr="004240CF">
        <w:t>których</w:t>
      </w:r>
      <w:r w:rsidRPr="00D71DE2">
        <w:t xml:space="preserve"> celem </w:t>
      </w:r>
      <w:r>
        <w:t>jest</w:t>
      </w:r>
      <w:r w:rsidRPr="00D71DE2">
        <w:t xml:space="preserve"> promowanie nauki matematyki w ciekawy i nieszablonowy sposób.</w:t>
      </w:r>
      <w:r>
        <w:t xml:space="preserve"> </w:t>
      </w:r>
    </w:p>
    <w:p w14:paraId="0581AF63" w14:textId="47EBE45A" w:rsidR="000E7192" w:rsidRDefault="000E7192" w:rsidP="000E7192">
      <w:pPr>
        <w:jc w:val="both"/>
      </w:pPr>
      <w:r>
        <w:t xml:space="preserve">U podstaw „mPotęgi” leży potrzeba kształcenia umiejętności matematycznych u młodego pokolenia poprzez inspirowanie nauczycieli, rodziców, pasjonatów matematyki do poszukiwania kreatywnych sposobów poznawania przez dzieci i młodzież świata liczb. </w:t>
      </w:r>
    </w:p>
    <w:p w14:paraId="5B321EB0" w14:textId="77777777" w:rsidR="000E7192" w:rsidRDefault="000E7192" w:rsidP="000E7192">
      <w:pPr>
        <w:jc w:val="both"/>
      </w:pPr>
      <w:r>
        <w:t xml:space="preserve">Granty w wysokości od 2 do 8 tys. zł przyznawane są w dwóch kategoriach: </w:t>
      </w:r>
    </w:p>
    <w:p w14:paraId="2CD028D8" w14:textId="77777777" w:rsidR="000E7192" w:rsidRDefault="000E7192" w:rsidP="000E7192">
      <w:pPr>
        <w:jc w:val="both"/>
      </w:pPr>
      <w:r>
        <w:t xml:space="preserve">• dla projektów wspierających edukację dzieci w klasach 4-6 szkół podstawowych. </w:t>
      </w:r>
    </w:p>
    <w:p w14:paraId="647477E3" w14:textId="1A7B3E38" w:rsidR="000E7192" w:rsidRDefault="000E7192" w:rsidP="000E7192">
      <w:pPr>
        <w:jc w:val="both"/>
      </w:pPr>
      <w:r>
        <w:t>• dla uczniów gimnaz</w:t>
      </w:r>
      <w:r w:rsidR="00A857EF">
        <w:t>jów i szkół ponadgimnazjalnych.</w:t>
      </w:r>
    </w:p>
    <w:p w14:paraId="6929A55E" w14:textId="3027A96D" w:rsidR="000E7192" w:rsidRDefault="000E7192" w:rsidP="000E7192">
      <w:pPr>
        <w:jc w:val="both"/>
      </w:pPr>
      <w:r>
        <w:t>W pierwszej i drugiej edycji programu wsparliśmy grantami 94 szkoły i organizacje pozarządowe. Prowadzone przez nie projekty dotarły do bli</w:t>
      </w:r>
      <w:r w:rsidR="00A857EF">
        <w:t>sko 16 tys. uczniów i rodziców.</w:t>
      </w:r>
    </w:p>
    <w:p w14:paraId="364CB782" w14:textId="7DB9ED6C" w:rsidR="000E7192" w:rsidRDefault="000E7192" w:rsidP="000E7192">
      <w:pPr>
        <w:jc w:val="both"/>
      </w:pPr>
      <w:r>
        <w:t>Więcej informacji znajduje się na stronie internetowej www.mPotega.pl</w:t>
      </w:r>
    </w:p>
    <w:p w14:paraId="3828B8B0" w14:textId="77777777" w:rsidR="000E7192" w:rsidRDefault="000E7192" w:rsidP="00D3619F">
      <w:pPr>
        <w:jc w:val="both"/>
      </w:pPr>
    </w:p>
    <w:p w14:paraId="04EF7C6E" w14:textId="77777777" w:rsidR="00A005BE" w:rsidRPr="00DC46F0" w:rsidRDefault="00DC46F0" w:rsidP="00DC46F0">
      <w:pPr>
        <w:jc w:val="center"/>
        <w:rPr>
          <w:b/>
        </w:rPr>
      </w:pPr>
      <w:r>
        <w:rPr>
          <w:b/>
          <w:noProof/>
          <w:color w:val="C00000"/>
          <w:sz w:val="18"/>
          <w:szCs w:val="18"/>
          <w:u w:val="single"/>
          <w:lang w:eastAsia="pl-PL"/>
        </w:rPr>
        <w:drawing>
          <wp:anchor distT="0" distB="0" distL="114300" distR="114300" simplePos="0" relativeHeight="251671552" behindDoc="0" locked="0" layoutInCell="1" allowOverlap="1" wp14:anchorId="4E21C209" wp14:editId="001DAADD">
            <wp:simplePos x="0" y="0"/>
            <wp:positionH relativeFrom="margin">
              <wp:posOffset>-361950</wp:posOffset>
            </wp:positionH>
            <wp:positionV relativeFrom="margin">
              <wp:posOffset>7305675</wp:posOffset>
            </wp:positionV>
            <wp:extent cx="6600825" cy="8997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mpote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691" w:rsidRPr="00420691">
        <w:rPr>
          <w:b/>
        </w:rPr>
        <w:t>***</w:t>
      </w:r>
    </w:p>
    <w:p w14:paraId="72853DFB" w14:textId="77777777" w:rsidR="00DC46F0" w:rsidRPr="00420691" w:rsidRDefault="00DC46F0" w:rsidP="00DC46F0">
      <w:pPr>
        <w:pStyle w:val="Bezodstpw"/>
        <w:rPr>
          <w:b/>
        </w:rPr>
      </w:pPr>
      <w:r w:rsidRPr="00420691">
        <w:rPr>
          <w:b/>
        </w:rPr>
        <w:t>Kontakt:</w:t>
      </w:r>
    </w:p>
    <w:p w14:paraId="7CA7C4F5" w14:textId="77777777" w:rsidR="00DC46F0" w:rsidRPr="00F03F39" w:rsidRDefault="00DC46F0" w:rsidP="00DC46F0">
      <w:pPr>
        <w:pStyle w:val="Bezodstpw"/>
      </w:pPr>
      <w:r>
        <w:t xml:space="preserve">Biuro Programu „mPotęga”, </w:t>
      </w:r>
      <w:r w:rsidRPr="00F03F39">
        <w:t xml:space="preserve">e-mail: </w:t>
      </w:r>
      <w:hyperlink r:id="rId10" w:history="1">
        <w:r w:rsidRPr="009902F4">
          <w:rPr>
            <w:rStyle w:val="Hipercze"/>
          </w:rPr>
          <w:t>kontakt@mpotega.pl</w:t>
        </w:r>
      </w:hyperlink>
      <w:r>
        <w:t xml:space="preserve">, </w:t>
      </w:r>
      <w:r w:rsidRPr="00F03F39">
        <w:t xml:space="preserve">tel: </w:t>
      </w:r>
      <w:r>
        <w:t>22 825 70 22</w:t>
      </w:r>
    </w:p>
    <w:p w14:paraId="4B3BF818" w14:textId="77777777" w:rsidR="00CA6DFB" w:rsidRDefault="00CA6DFB" w:rsidP="00B53627">
      <w:pPr>
        <w:jc w:val="both"/>
        <w:rPr>
          <w:b/>
          <w:color w:val="C00000"/>
          <w:sz w:val="18"/>
          <w:szCs w:val="18"/>
          <w:u w:val="single"/>
        </w:rPr>
      </w:pPr>
    </w:p>
    <w:p w14:paraId="56A98BC1" w14:textId="77777777" w:rsidR="00A005BE" w:rsidRDefault="00A005BE" w:rsidP="00B53627">
      <w:pPr>
        <w:jc w:val="both"/>
        <w:rPr>
          <w:b/>
          <w:color w:val="C00000"/>
          <w:sz w:val="18"/>
          <w:szCs w:val="18"/>
          <w:u w:val="single"/>
        </w:rPr>
      </w:pPr>
    </w:p>
    <w:p w14:paraId="3C549AD7" w14:textId="16F82758" w:rsidR="00CA6DFB" w:rsidRPr="00420691" w:rsidRDefault="00CA6DFB" w:rsidP="004240CF">
      <w:pPr>
        <w:spacing w:after="0" w:line="240" w:lineRule="auto"/>
        <w:rPr>
          <w:sz w:val="18"/>
        </w:rPr>
      </w:pPr>
    </w:p>
    <w:sectPr w:rsidR="00CA6DFB" w:rsidRPr="00420691" w:rsidSect="00A3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42847" w14:textId="77777777" w:rsidR="00EC6848" w:rsidRDefault="00EC6848" w:rsidP="00F3513C">
      <w:pPr>
        <w:spacing w:after="0" w:line="240" w:lineRule="auto"/>
      </w:pPr>
      <w:r>
        <w:separator/>
      </w:r>
    </w:p>
  </w:endnote>
  <w:endnote w:type="continuationSeparator" w:id="0">
    <w:p w14:paraId="51DC62DF" w14:textId="77777777" w:rsidR="00EC6848" w:rsidRDefault="00EC6848" w:rsidP="00F3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48269" w14:textId="77777777" w:rsidR="00EC6848" w:rsidRDefault="00EC6848" w:rsidP="00F3513C">
      <w:pPr>
        <w:spacing w:after="0" w:line="240" w:lineRule="auto"/>
      </w:pPr>
      <w:r>
        <w:separator/>
      </w:r>
    </w:p>
  </w:footnote>
  <w:footnote w:type="continuationSeparator" w:id="0">
    <w:p w14:paraId="16F8CA4A" w14:textId="77777777" w:rsidR="00EC6848" w:rsidRDefault="00EC6848" w:rsidP="00F3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83"/>
    <w:rsid w:val="00030313"/>
    <w:rsid w:val="00033E2A"/>
    <w:rsid w:val="00036640"/>
    <w:rsid w:val="00050186"/>
    <w:rsid w:val="000912B7"/>
    <w:rsid w:val="000C0CEA"/>
    <w:rsid w:val="000E7192"/>
    <w:rsid w:val="000F66D8"/>
    <w:rsid w:val="00112CAF"/>
    <w:rsid w:val="001150D8"/>
    <w:rsid w:val="00124F10"/>
    <w:rsid w:val="00126F6D"/>
    <w:rsid w:val="00137466"/>
    <w:rsid w:val="0014099E"/>
    <w:rsid w:val="00147345"/>
    <w:rsid w:val="00156BEB"/>
    <w:rsid w:val="00192379"/>
    <w:rsid w:val="001951D9"/>
    <w:rsid w:val="00195A8D"/>
    <w:rsid w:val="001B07F4"/>
    <w:rsid w:val="001C5B52"/>
    <w:rsid w:val="001D07AC"/>
    <w:rsid w:val="00215395"/>
    <w:rsid w:val="0021679F"/>
    <w:rsid w:val="00240506"/>
    <w:rsid w:val="00282336"/>
    <w:rsid w:val="002B1706"/>
    <w:rsid w:val="002F2F39"/>
    <w:rsid w:val="002F62F1"/>
    <w:rsid w:val="00303D39"/>
    <w:rsid w:val="00324C70"/>
    <w:rsid w:val="003330AD"/>
    <w:rsid w:val="00336839"/>
    <w:rsid w:val="00353783"/>
    <w:rsid w:val="0037175E"/>
    <w:rsid w:val="003762F0"/>
    <w:rsid w:val="00387F91"/>
    <w:rsid w:val="0039149D"/>
    <w:rsid w:val="003923E3"/>
    <w:rsid w:val="00392767"/>
    <w:rsid w:val="003D3A68"/>
    <w:rsid w:val="003E0C77"/>
    <w:rsid w:val="003E3D09"/>
    <w:rsid w:val="003E7579"/>
    <w:rsid w:val="00420691"/>
    <w:rsid w:val="004240CF"/>
    <w:rsid w:val="004267A6"/>
    <w:rsid w:val="00443104"/>
    <w:rsid w:val="00484B5F"/>
    <w:rsid w:val="004907F1"/>
    <w:rsid w:val="004A2070"/>
    <w:rsid w:val="004C6F91"/>
    <w:rsid w:val="00521F24"/>
    <w:rsid w:val="0053097B"/>
    <w:rsid w:val="00536647"/>
    <w:rsid w:val="00585A9E"/>
    <w:rsid w:val="00590C6D"/>
    <w:rsid w:val="00593C94"/>
    <w:rsid w:val="005960B5"/>
    <w:rsid w:val="005A15D8"/>
    <w:rsid w:val="005A7A09"/>
    <w:rsid w:val="005A7BAF"/>
    <w:rsid w:val="005C7D43"/>
    <w:rsid w:val="005E0796"/>
    <w:rsid w:val="005F58D4"/>
    <w:rsid w:val="00634502"/>
    <w:rsid w:val="00652266"/>
    <w:rsid w:val="00656862"/>
    <w:rsid w:val="00665578"/>
    <w:rsid w:val="00683533"/>
    <w:rsid w:val="007120D8"/>
    <w:rsid w:val="00743E39"/>
    <w:rsid w:val="00751C49"/>
    <w:rsid w:val="00765939"/>
    <w:rsid w:val="00775746"/>
    <w:rsid w:val="007821CE"/>
    <w:rsid w:val="00782426"/>
    <w:rsid w:val="007A117B"/>
    <w:rsid w:val="007A152F"/>
    <w:rsid w:val="007A44B2"/>
    <w:rsid w:val="007A4E30"/>
    <w:rsid w:val="007B66C4"/>
    <w:rsid w:val="007D1404"/>
    <w:rsid w:val="00842575"/>
    <w:rsid w:val="00851F5E"/>
    <w:rsid w:val="008751D2"/>
    <w:rsid w:val="008A6B7A"/>
    <w:rsid w:val="008E3BD4"/>
    <w:rsid w:val="00900071"/>
    <w:rsid w:val="00915C47"/>
    <w:rsid w:val="0093766C"/>
    <w:rsid w:val="0094476C"/>
    <w:rsid w:val="0095555C"/>
    <w:rsid w:val="009A1DD7"/>
    <w:rsid w:val="009A41CE"/>
    <w:rsid w:val="009B0D47"/>
    <w:rsid w:val="009B4449"/>
    <w:rsid w:val="009D6826"/>
    <w:rsid w:val="00A005BE"/>
    <w:rsid w:val="00A11AF0"/>
    <w:rsid w:val="00A13576"/>
    <w:rsid w:val="00A30A26"/>
    <w:rsid w:val="00A4526F"/>
    <w:rsid w:val="00A46072"/>
    <w:rsid w:val="00A47B19"/>
    <w:rsid w:val="00A53516"/>
    <w:rsid w:val="00A61C79"/>
    <w:rsid w:val="00A80BB8"/>
    <w:rsid w:val="00A84BB4"/>
    <w:rsid w:val="00A857EF"/>
    <w:rsid w:val="00AA0E34"/>
    <w:rsid w:val="00AB028A"/>
    <w:rsid w:val="00AB710E"/>
    <w:rsid w:val="00AE0ADA"/>
    <w:rsid w:val="00B34812"/>
    <w:rsid w:val="00B53627"/>
    <w:rsid w:val="00B56AEC"/>
    <w:rsid w:val="00B741EE"/>
    <w:rsid w:val="00B94C28"/>
    <w:rsid w:val="00BB7E20"/>
    <w:rsid w:val="00C60C41"/>
    <w:rsid w:val="00C67EA6"/>
    <w:rsid w:val="00CA0091"/>
    <w:rsid w:val="00CA6DFB"/>
    <w:rsid w:val="00CB3373"/>
    <w:rsid w:val="00CB6B78"/>
    <w:rsid w:val="00CC28C7"/>
    <w:rsid w:val="00CD0BD0"/>
    <w:rsid w:val="00D07BD4"/>
    <w:rsid w:val="00D10B3A"/>
    <w:rsid w:val="00D2783C"/>
    <w:rsid w:val="00D3619F"/>
    <w:rsid w:val="00D71DE2"/>
    <w:rsid w:val="00D734BE"/>
    <w:rsid w:val="00DB7A50"/>
    <w:rsid w:val="00DC46F0"/>
    <w:rsid w:val="00E0549F"/>
    <w:rsid w:val="00E45F16"/>
    <w:rsid w:val="00E60845"/>
    <w:rsid w:val="00E71CE0"/>
    <w:rsid w:val="00EA3D1A"/>
    <w:rsid w:val="00EA50EE"/>
    <w:rsid w:val="00EC53F8"/>
    <w:rsid w:val="00EC6485"/>
    <w:rsid w:val="00EC6848"/>
    <w:rsid w:val="00ED258A"/>
    <w:rsid w:val="00F03F39"/>
    <w:rsid w:val="00F3513C"/>
    <w:rsid w:val="00F44D3A"/>
    <w:rsid w:val="00F84919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B41F4"/>
  <w15:docId w15:val="{9416C02B-13E8-46D2-A385-E379E2EF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A26"/>
    <w:pPr>
      <w:spacing w:after="200" w:line="276" w:lineRule="auto"/>
    </w:pPr>
    <w:rPr>
      <w:sz w:val="20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A6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20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3513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513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3513C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E3D0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585A9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42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odstpw">
    <w:name w:val="No Spacing"/>
    <w:uiPriority w:val="1"/>
    <w:qFormat/>
    <w:rsid w:val="00420691"/>
    <w:rPr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B3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3F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3F8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CA6D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A6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A6D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3E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3E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sowanie.mpotega.pl/proj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sowanie.mpotega.pl/projek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takt@mpoteg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60E0-8650-41A7-B28D-34D77E27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mFundacja stawia na edukację matematyczną</vt:lpstr>
    </vt:vector>
  </TitlesOfParts>
  <Company>BRE BANK SA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mFundacja stawia na edukację matematyczną</dc:title>
  <dc:creator>Olszewski, Krzysztof, (mBank/DKM)</dc:creator>
  <cp:lastModifiedBy>Czajkowska, Monika, (mBank/DKM)</cp:lastModifiedBy>
  <cp:revision>2</cp:revision>
  <cp:lastPrinted>2014-07-07T09:30:00Z</cp:lastPrinted>
  <dcterms:created xsi:type="dcterms:W3CDTF">2016-06-27T16:13:00Z</dcterms:created>
  <dcterms:modified xsi:type="dcterms:W3CDTF">2016-06-27T16:13:00Z</dcterms:modified>
</cp:coreProperties>
</file>