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834BC" w14:textId="77777777" w:rsidR="005E2812" w:rsidRDefault="005E2812">
      <w:pPr>
        <w:rPr>
          <w:b/>
          <w:sz w:val="24"/>
        </w:rPr>
      </w:pPr>
    </w:p>
    <w:p w14:paraId="5FA01051" w14:textId="77777777" w:rsidR="005E2812" w:rsidRDefault="005E2812">
      <w:pPr>
        <w:rPr>
          <w:b/>
          <w:sz w:val="24"/>
        </w:rPr>
      </w:pPr>
    </w:p>
    <w:p w14:paraId="5AC22987" w14:textId="77777777" w:rsidR="005E2812" w:rsidRDefault="005E2812">
      <w:pPr>
        <w:rPr>
          <w:b/>
          <w:sz w:val="24"/>
        </w:rPr>
      </w:pPr>
    </w:p>
    <w:p w14:paraId="678D363B" w14:textId="77777777" w:rsidR="005E2812" w:rsidRPr="005E2812" w:rsidRDefault="005E2812" w:rsidP="005E2812">
      <w:pPr>
        <w:suppressAutoHyphens/>
        <w:autoSpaceDN w:val="0"/>
        <w:spacing w:before="360" w:after="80" w:line="256" w:lineRule="auto"/>
        <w:ind w:left="0" w:right="0" w:firstLine="0"/>
        <w:jc w:val="center"/>
        <w:rPr>
          <w:rFonts w:ascii="Aptos" w:eastAsia="Times New Roman" w:hAnsi="Aptos" w:cs="Times New Roman"/>
          <w:color w:val="243746"/>
          <w:sz w:val="20"/>
        </w:rPr>
      </w:pPr>
      <w:r w:rsidRPr="005E2812">
        <w:rPr>
          <w:rFonts w:ascii="Aptos" w:eastAsia="Times New Roman" w:hAnsi="Aptos" w:cs="Times New Roman"/>
          <w:b/>
          <w:color w:val="1F4E78"/>
          <w:sz w:val="24"/>
        </w:rPr>
        <w:t>SZKOŁA PODSTAWOWA NR 59</w:t>
      </w:r>
    </w:p>
    <w:p w14:paraId="2F6672A4" w14:textId="77777777" w:rsidR="005E2812" w:rsidRPr="005E2812" w:rsidRDefault="005E2812" w:rsidP="005E2812">
      <w:pPr>
        <w:suppressAutoHyphens/>
        <w:autoSpaceDN w:val="0"/>
        <w:spacing w:after="440" w:line="256" w:lineRule="auto"/>
        <w:ind w:left="0" w:right="0" w:firstLine="0"/>
        <w:jc w:val="center"/>
        <w:rPr>
          <w:rFonts w:ascii="Aptos" w:eastAsia="Times New Roman" w:hAnsi="Aptos" w:cs="Times New Roman"/>
          <w:color w:val="243746"/>
          <w:sz w:val="20"/>
        </w:rPr>
      </w:pPr>
      <w:r w:rsidRPr="005E2812">
        <w:rPr>
          <w:rFonts w:ascii="Aptos" w:eastAsia="Times New Roman" w:hAnsi="Aptos" w:cs="Times New Roman"/>
          <w:color w:val="5F6B75"/>
          <w:sz w:val="20"/>
        </w:rPr>
        <w:t>im. gen. J. H. Dąbrowskiego w Poznaniu</w:t>
      </w:r>
    </w:p>
    <w:p w14:paraId="0848C510" w14:textId="77777777" w:rsidR="005E2812" w:rsidRPr="005E2812" w:rsidRDefault="005E2812" w:rsidP="005E2812">
      <w:pPr>
        <w:suppressAutoHyphens/>
        <w:autoSpaceDN w:val="0"/>
        <w:spacing w:after="80" w:line="256" w:lineRule="auto"/>
        <w:ind w:left="0" w:right="0" w:firstLine="0"/>
        <w:jc w:val="center"/>
        <w:rPr>
          <w:rFonts w:ascii="Aptos" w:eastAsia="Times New Roman" w:hAnsi="Aptos" w:cs="Times New Roman"/>
          <w:color w:val="243746"/>
          <w:sz w:val="20"/>
        </w:rPr>
      </w:pPr>
      <w:r w:rsidRPr="005E2812">
        <w:rPr>
          <w:rFonts w:ascii="Aptos" w:eastAsia="Times New Roman" w:hAnsi="Aptos" w:cs="Times New Roman"/>
          <w:b/>
          <w:color w:val="1F4E78"/>
          <w:sz w:val="50"/>
        </w:rPr>
        <w:t>WYMAGANIA EDUKACYJNE</w:t>
      </w:r>
    </w:p>
    <w:p w14:paraId="6ABCB53A" w14:textId="30E8F306" w:rsidR="005E2812" w:rsidRPr="005E2812" w:rsidRDefault="005E2812" w:rsidP="005E2812">
      <w:pPr>
        <w:suppressAutoHyphens/>
        <w:autoSpaceDN w:val="0"/>
        <w:spacing w:after="40" w:line="256" w:lineRule="auto"/>
        <w:ind w:left="0" w:right="0" w:firstLine="0"/>
        <w:jc w:val="center"/>
        <w:rPr>
          <w:rFonts w:ascii="Aptos" w:eastAsia="Times New Roman" w:hAnsi="Aptos" w:cs="Times New Roman"/>
          <w:color w:val="243746"/>
          <w:sz w:val="20"/>
        </w:rPr>
      </w:pPr>
    </w:p>
    <w:p w14:paraId="648157AC" w14:textId="77777777" w:rsidR="005E2812" w:rsidRPr="005E2812" w:rsidRDefault="005E2812" w:rsidP="005E2812">
      <w:pPr>
        <w:suppressAutoHyphens/>
        <w:autoSpaceDN w:val="0"/>
        <w:spacing w:after="360" w:line="256" w:lineRule="auto"/>
        <w:ind w:left="0" w:right="0" w:firstLine="0"/>
        <w:jc w:val="center"/>
        <w:rPr>
          <w:rFonts w:ascii="Aptos" w:eastAsia="Times New Roman" w:hAnsi="Aptos" w:cs="Times New Roman"/>
          <w:color w:val="243746"/>
          <w:sz w:val="20"/>
          <w:lang w:val="en-US"/>
        </w:rPr>
      </w:pPr>
      <w:r w:rsidRPr="005E2812">
        <w:rPr>
          <w:rFonts w:ascii="Aptos" w:eastAsia="Times New Roman" w:hAnsi="Aptos" w:cs="Times New Roman"/>
          <w:b/>
          <w:color w:val="5B9BD5"/>
          <w:sz w:val="24"/>
        </w:rPr>
        <w:t>rok szkolny 2026/2027</w:t>
      </w:r>
    </w:p>
    <w:tbl>
      <w:tblPr>
        <w:tblW w:w="1009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7257"/>
      </w:tblGrid>
      <w:tr w:rsidR="005E2812" w:rsidRPr="005E2812" w14:paraId="52D9EEFC" w14:textId="77777777" w:rsidTr="0037213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10D4703" w14:textId="77777777" w:rsidR="005E2812" w:rsidRPr="005E2812" w:rsidRDefault="005E2812" w:rsidP="005E2812">
            <w:pPr>
              <w:suppressAutoHyphens/>
              <w:autoSpaceDN w:val="0"/>
              <w:spacing w:after="80" w:line="256" w:lineRule="auto"/>
              <w:ind w:left="0" w:right="0" w:firstLine="0"/>
              <w:rPr>
                <w:rFonts w:ascii="Aptos" w:eastAsia="Times New Roman" w:hAnsi="Aptos" w:cs="Times New Roman"/>
                <w:color w:val="243746"/>
                <w:sz w:val="20"/>
                <w:lang w:val="en-US"/>
              </w:rPr>
            </w:pPr>
            <w:r w:rsidRPr="005E2812">
              <w:rPr>
                <w:rFonts w:ascii="Aptos" w:eastAsia="Times New Roman" w:hAnsi="Aptos" w:cs="Times New Roman"/>
                <w:b/>
                <w:color w:val="1F4E78"/>
                <w:sz w:val="18"/>
              </w:rPr>
              <w:t>Przedmiot / edukacja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056A1CA7" w14:textId="6B53A2D8" w:rsidR="005E2812" w:rsidRPr="005E2812" w:rsidRDefault="005E2812" w:rsidP="005E2812">
            <w:pPr>
              <w:suppressAutoHyphens/>
              <w:autoSpaceDN w:val="0"/>
              <w:spacing w:after="80" w:line="256" w:lineRule="auto"/>
              <w:ind w:left="0" w:right="0" w:firstLine="0"/>
              <w:rPr>
                <w:rFonts w:ascii="Aptos" w:eastAsia="Times New Roman" w:hAnsi="Aptos" w:cs="Times New Roman"/>
                <w:color w:val="243746"/>
                <w:sz w:val="20"/>
                <w:lang w:val="en-US"/>
              </w:rPr>
            </w:pPr>
            <w:r>
              <w:rPr>
                <w:rFonts w:ascii="Aptos" w:eastAsia="Times New Roman" w:hAnsi="Aptos" w:cs="Times New Roman"/>
                <w:i/>
                <w:color w:val="5F6B75"/>
                <w:sz w:val="18"/>
              </w:rPr>
              <w:t>geografia</w:t>
            </w:r>
          </w:p>
        </w:tc>
      </w:tr>
      <w:tr w:rsidR="005E2812" w:rsidRPr="005E2812" w14:paraId="21E79A40" w14:textId="77777777" w:rsidTr="0037213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0DB21BDB" w14:textId="77777777" w:rsidR="005E2812" w:rsidRPr="005E2812" w:rsidRDefault="005E2812" w:rsidP="005E2812">
            <w:pPr>
              <w:suppressAutoHyphens/>
              <w:autoSpaceDN w:val="0"/>
              <w:spacing w:after="80" w:line="256" w:lineRule="auto"/>
              <w:ind w:left="0" w:right="0" w:firstLine="0"/>
              <w:rPr>
                <w:rFonts w:ascii="Aptos" w:eastAsia="Times New Roman" w:hAnsi="Aptos" w:cs="Times New Roman"/>
                <w:color w:val="243746"/>
                <w:sz w:val="20"/>
                <w:lang w:val="en-US"/>
              </w:rPr>
            </w:pPr>
            <w:r w:rsidRPr="005E2812">
              <w:rPr>
                <w:rFonts w:ascii="Aptos" w:eastAsia="Times New Roman" w:hAnsi="Aptos" w:cs="Times New Roman"/>
                <w:b/>
                <w:color w:val="1F4E78"/>
                <w:sz w:val="18"/>
              </w:rPr>
              <w:t>Klasa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04E36007" w14:textId="0147D82B" w:rsidR="005E2812" w:rsidRPr="005E2812" w:rsidRDefault="005E2812" w:rsidP="005E2812">
            <w:pPr>
              <w:suppressAutoHyphens/>
              <w:autoSpaceDN w:val="0"/>
              <w:spacing w:after="80" w:line="256" w:lineRule="auto"/>
              <w:ind w:left="0" w:right="0" w:firstLine="0"/>
              <w:rPr>
                <w:rFonts w:ascii="Aptos" w:eastAsia="Times New Roman" w:hAnsi="Aptos" w:cs="Times New Roman"/>
                <w:color w:val="243746"/>
                <w:sz w:val="20"/>
                <w:lang w:val="en-US"/>
              </w:rPr>
            </w:pPr>
            <w:r>
              <w:rPr>
                <w:rFonts w:ascii="Aptos" w:eastAsia="Times New Roman" w:hAnsi="Aptos" w:cs="Times New Roman"/>
                <w:i/>
                <w:color w:val="5F6B75"/>
                <w:sz w:val="18"/>
              </w:rPr>
              <w:t>6</w:t>
            </w:r>
          </w:p>
        </w:tc>
      </w:tr>
      <w:tr w:rsidR="005E2812" w:rsidRPr="005E2812" w14:paraId="16E22416" w14:textId="77777777" w:rsidTr="0037213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D155B72" w14:textId="77777777" w:rsidR="005E2812" w:rsidRPr="005E2812" w:rsidRDefault="005E2812" w:rsidP="005E2812">
            <w:pPr>
              <w:suppressAutoHyphens/>
              <w:autoSpaceDN w:val="0"/>
              <w:spacing w:after="80" w:line="256" w:lineRule="auto"/>
              <w:ind w:left="0" w:right="0" w:firstLine="0"/>
              <w:rPr>
                <w:rFonts w:ascii="Aptos" w:eastAsia="Times New Roman" w:hAnsi="Aptos" w:cs="Times New Roman"/>
                <w:color w:val="243746"/>
                <w:sz w:val="20"/>
                <w:lang w:val="en-US"/>
              </w:rPr>
            </w:pPr>
            <w:r w:rsidRPr="005E2812">
              <w:rPr>
                <w:rFonts w:ascii="Aptos" w:eastAsia="Times New Roman" w:hAnsi="Aptos" w:cs="Times New Roman"/>
                <w:b/>
                <w:color w:val="1F4E78"/>
                <w:sz w:val="18"/>
              </w:rPr>
              <w:t>Nauczyciel / zespół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7620838" w14:textId="7C459B9A" w:rsidR="005E2812" w:rsidRPr="005E2812" w:rsidRDefault="005E2812" w:rsidP="005E2812">
            <w:pPr>
              <w:suppressAutoHyphens/>
              <w:autoSpaceDN w:val="0"/>
              <w:spacing w:after="80" w:line="256" w:lineRule="auto"/>
              <w:ind w:left="0" w:right="0" w:firstLine="0"/>
              <w:rPr>
                <w:rFonts w:ascii="Aptos" w:eastAsia="Times New Roman" w:hAnsi="Aptos" w:cs="Times New Roman"/>
                <w:color w:val="243746"/>
                <w:sz w:val="20"/>
                <w:lang w:val="en-US"/>
              </w:rPr>
            </w:pPr>
            <w:r>
              <w:rPr>
                <w:rFonts w:ascii="Aptos" w:eastAsia="Times New Roman" w:hAnsi="Aptos" w:cs="Times New Roman"/>
                <w:i/>
                <w:color w:val="5F6B75"/>
                <w:sz w:val="18"/>
              </w:rPr>
              <w:t>Agnieszka Kruszona</w:t>
            </w:r>
          </w:p>
        </w:tc>
      </w:tr>
      <w:tr w:rsidR="005E2812" w:rsidRPr="005E2812" w14:paraId="46D0ECEA" w14:textId="77777777" w:rsidTr="0037213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7C8F2E5D" w14:textId="77777777" w:rsidR="005E2812" w:rsidRPr="005E2812" w:rsidRDefault="005E2812" w:rsidP="005E2812">
            <w:pPr>
              <w:suppressAutoHyphens/>
              <w:autoSpaceDN w:val="0"/>
              <w:spacing w:after="80" w:line="256" w:lineRule="auto"/>
              <w:ind w:left="0" w:right="0" w:firstLine="0"/>
              <w:rPr>
                <w:rFonts w:ascii="Aptos" w:eastAsia="Times New Roman" w:hAnsi="Aptos" w:cs="Times New Roman"/>
                <w:color w:val="243746"/>
                <w:sz w:val="20"/>
                <w:lang w:val="en-US"/>
              </w:rPr>
            </w:pPr>
            <w:r w:rsidRPr="005E2812">
              <w:rPr>
                <w:rFonts w:ascii="Aptos" w:eastAsia="Times New Roman" w:hAnsi="Aptos" w:cs="Times New Roman"/>
                <w:b/>
                <w:color w:val="1F4E78"/>
                <w:sz w:val="18"/>
              </w:rPr>
              <w:t>Program nauczania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1BF2A5D7" w14:textId="50EECD8C" w:rsidR="005E2812" w:rsidRPr="005E2812" w:rsidRDefault="005E2812" w:rsidP="005E2812">
            <w:pPr>
              <w:suppressAutoHyphens/>
              <w:autoSpaceDN w:val="0"/>
              <w:spacing w:after="80" w:line="256" w:lineRule="auto"/>
              <w:ind w:left="0" w:right="0" w:firstLine="0"/>
              <w:rPr>
                <w:rFonts w:ascii="Aptos" w:eastAsia="Times New Roman" w:hAnsi="Aptos" w:cs="Times New Roman"/>
                <w:color w:val="243746"/>
                <w:sz w:val="20"/>
                <w:lang w:val="en-US"/>
              </w:rPr>
            </w:pPr>
            <w:r>
              <w:rPr>
                <w:rFonts w:ascii="Aptos" w:eastAsia="Times New Roman" w:hAnsi="Aptos" w:cs="Times New Roman"/>
                <w:i/>
                <w:color w:val="5F6B75"/>
                <w:sz w:val="18"/>
              </w:rPr>
              <w:t>Planeta Nowa</w:t>
            </w:r>
          </w:p>
        </w:tc>
      </w:tr>
      <w:tr w:rsidR="005E2812" w:rsidRPr="005E2812" w14:paraId="7E613EB6" w14:textId="77777777" w:rsidTr="0037213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81DB59B" w14:textId="77777777" w:rsidR="005E2812" w:rsidRPr="005E2812" w:rsidRDefault="005E2812" w:rsidP="005E2812">
            <w:pPr>
              <w:suppressAutoHyphens/>
              <w:autoSpaceDN w:val="0"/>
              <w:spacing w:after="80" w:line="256" w:lineRule="auto"/>
              <w:ind w:left="0" w:right="0" w:firstLine="0"/>
              <w:rPr>
                <w:rFonts w:ascii="Aptos" w:eastAsia="Times New Roman" w:hAnsi="Aptos" w:cs="Times New Roman"/>
                <w:color w:val="243746"/>
                <w:sz w:val="20"/>
                <w:lang w:val="en-US"/>
              </w:rPr>
            </w:pPr>
            <w:r w:rsidRPr="005E2812">
              <w:rPr>
                <w:rFonts w:ascii="Aptos" w:eastAsia="Times New Roman" w:hAnsi="Aptos" w:cs="Times New Roman"/>
                <w:b/>
                <w:color w:val="1F4E78"/>
                <w:sz w:val="18"/>
              </w:rPr>
              <w:t>Podstawa programowa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06CCEB08" w14:textId="2FD88F09" w:rsidR="005E2812" w:rsidRPr="005E2812" w:rsidRDefault="005E2812" w:rsidP="005E2812">
            <w:pPr>
              <w:suppressAutoHyphens/>
              <w:autoSpaceDN w:val="0"/>
              <w:spacing w:after="80" w:line="256" w:lineRule="auto"/>
              <w:ind w:left="0" w:right="0" w:firstLine="0"/>
              <w:rPr>
                <w:rFonts w:ascii="Aptos" w:eastAsia="Times New Roman" w:hAnsi="Aptos" w:cs="Times New Roman"/>
                <w:color w:val="243746"/>
                <w:sz w:val="20"/>
              </w:rPr>
            </w:pPr>
            <w:r>
              <w:rPr>
                <w:rFonts w:ascii="Aptos" w:eastAsia="Times New Roman" w:hAnsi="Aptos" w:cs="Times New Roman"/>
                <w:i/>
                <w:color w:val="5F6B75"/>
                <w:sz w:val="18"/>
              </w:rPr>
              <w:t xml:space="preserve">Rozporządzenie Ministra Edukacji </w:t>
            </w:r>
          </w:p>
        </w:tc>
      </w:tr>
      <w:tr w:rsidR="005E2812" w:rsidRPr="005E2812" w14:paraId="6E892469" w14:textId="77777777" w:rsidTr="0037213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73AFBDC8" w14:textId="77777777" w:rsidR="005E2812" w:rsidRPr="005E2812" w:rsidRDefault="005E2812" w:rsidP="005E2812">
            <w:pPr>
              <w:suppressAutoHyphens/>
              <w:autoSpaceDN w:val="0"/>
              <w:spacing w:after="80" w:line="256" w:lineRule="auto"/>
              <w:ind w:left="0" w:right="0" w:firstLine="0"/>
              <w:rPr>
                <w:rFonts w:ascii="Aptos" w:eastAsia="Times New Roman" w:hAnsi="Aptos" w:cs="Times New Roman"/>
                <w:color w:val="243746"/>
                <w:sz w:val="20"/>
                <w:lang w:val="en-US"/>
              </w:rPr>
            </w:pPr>
            <w:r w:rsidRPr="005E2812">
              <w:rPr>
                <w:rFonts w:ascii="Aptos" w:eastAsia="Times New Roman" w:hAnsi="Aptos" w:cs="Times New Roman"/>
                <w:b/>
                <w:color w:val="1F4E78"/>
                <w:sz w:val="18"/>
              </w:rPr>
              <w:t>Data opracowania / aktualizacji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381090A0" w14:textId="55BD6C91" w:rsidR="005E2812" w:rsidRPr="005E2812" w:rsidRDefault="005E2812" w:rsidP="005E2812">
            <w:pPr>
              <w:suppressAutoHyphens/>
              <w:autoSpaceDN w:val="0"/>
              <w:spacing w:after="80" w:line="256" w:lineRule="auto"/>
              <w:ind w:left="0" w:right="0" w:firstLine="0"/>
              <w:rPr>
                <w:rFonts w:ascii="Aptos" w:eastAsia="Times New Roman" w:hAnsi="Aptos" w:cs="Times New Roman"/>
                <w:color w:val="243746"/>
                <w:sz w:val="20"/>
                <w:lang w:val="en-US"/>
              </w:rPr>
            </w:pPr>
            <w:r>
              <w:rPr>
                <w:rFonts w:ascii="Aptos" w:eastAsia="Times New Roman" w:hAnsi="Aptos" w:cs="Times New Roman"/>
                <w:i/>
                <w:color w:val="5F6B75"/>
                <w:sz w:val="18"/>
              </w:rPr>
              <w:t>2024</w:t>
            </w:r>
          </w:p>
        </w:tc>
      </w:tr>
      <w:tr w:rsidR="005E2812" w:rsidRPr="005E2812" w14:paraId="6F52C8A3" w14:textId="77777777" w:rsidTr="0037213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1E46CBA1" w14:textId="77777777" w:rsidR="005E2812" w:rsidRPr="005E2812" w:rsidRDefault="005E2812" w:rsidP="005E2812">
            <w:pPr>
              <w:suppressAutoHyphens/>
              <w:autoSpaceDN w:val="0"/>
              <w:spacing w:after="80" w:line="256" w:lineRule="auto"/>
              <w:ind w:left="0" w:right="0" w:firstLine="0"/>
              <w:rPr>
                <w:rFonts w:ascii="Aptos" w:eastAsia="Times New Roman" w:hAnsi="Aptos" w:cs="Times New Roman"/>
                <w:color w:val="243746"/>
                <w:sz w:val="20"/>
                <w:lang w:val="en-US"/>
              </w:rPr>
            </w:pPr>
            <w:r w:rsidRPr="005E2812">
              <w:rPr>
                <w:rFonts w:ascii="Aptos" w:eastAsia="Times New Roman" w:hAnsi="Aptos" w:cs="Times New Roman"/>
                <w:b/>
                <w:color w:val="1F4E78"/>
                <w:sz w:val="18"/>
              </w:rPr>
              <w:t>Miejsce stałego udostępnienia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1CFEA027" w14:textId="77777777" w:rsidR="005E2812" w:rsidRPr="005E2812" w:rsidRDefault="005E2812" w:rsidP="005E2812">
            <w:pPr>
              <w:suppressAutoHyphens/>
              <w:autoSpaceDN w:val="0"/>
              <w:spacing w:after="80" w:line="256" w:lineRule="auto"/>
              <w:ind w:left="0" w:right="0" w:firstLine="0"/>
              <w:rPr>
                <w:rFonts w:ascii="Aptos" w:eastAsia="Times New Roman" w:hAnsi="Aptos" w:cs="Times New Roman"/>
                <w:color w:val="243746"/>
                <w:sz w:val="20"/>
              </w:rPr>
            </w:pPr>
            <w:r w:rsidRPr="005E2812">
              <w:rPr>
                <w:rFonts w:ascii="Aptos" w:eastAsia="Times New Roman" w:hAnsi="Aptos" w:cs="Times New Roman"/>
                <w:i/>
                <w:color w:val="5F6B75"/>
                <w:sz w:val="18"/>
              </w:rPr>
              <w:t>Strona Internetowa https://www.sp59.poznan.pl/</w:t>
            </w:r>
          </w:p>
        </w:tc>
      </w:tr>
    </w:tbl>
    <w:p w14:paraId="55E81890" w14:textId="77777777" w:rsidR="005E2812" w:rsidRPr="005E2812" w:rsidRDefault="005E2812" w:rsidP="005E2812">
      <w:pPr>
        <w:suppressAutoHyphens/>
        <w:autoSpaceDN w:val="0"/>
        <w:spacing w:after="60" w:line="256" w:lineRule="auto"/>
        <w:ind w:left="0" w:right="0" w:firstLine="0"/>
        <w:rPr>
          <w:rFonts w:ascii="Aptos" w:eastAsia="Times New Roman" w:hAnsi="Aptos" w:cs="Times New Roman"/>
          <w:color w:val="243746"/>
          <w:sz w:val="20"/>
        </w:rPr>
      </w:pPr>
    </w:p>
    <w:p w14:paraId="11D399EA" w14:textId="77777777" w:rsidR="005E2812" w:rsidRDefault="005E2812">
      <w:pPr>
        <w:rPr>
          <w:b/>
          <w:sz w:val="24"/>
        </w:rPr>
      </w:pPr>
    </w:p>
    <w:p w14:paraId="7075FE0B" w14:textId="77777777" w:rsidR="005E2812" w:rsidRDefault="005E2812">
      <w:pPr>
        <w:rPr>
          <w:b/>
          <w:sz w:val="24"/>
        </w:rPr>
      </w:pPr>
    </w:p>
    <w:p w14:paraId="06C23773" w14:textId="77777777" w:rsidR="005E2812" w:rsidRDefault="005E2812">
      <w:pPr>
        <w:rPr>
          <w:b/>
          <w:sz w:val="24"/>
        </w:rPr>
      </w:pPr>
    </w:p>
    <w:p w14:paraId="233A7240" w14:textId="77777777" w:rsidR="005E2812" w:rsidRDefault="005E2812">
      <w:pPr>
        <w:rPr>
          <w:b/>
          <w:sz w:val="24"/>
        </w:rPr>
      </w:pPr>
    </w:p>
    <w:p w14:paraId="1F7BC789" w14:textId="77777777" w:rsidR="005E2812" w:rsidRDefault="005E2812">
      <w:pPr>
        <w:rPr>
          <w:b/>
          <w:sz w:val="24"/>
        </w:rPr>
      </w:pPr>
    </w:p>
    <w:p w14:paraId="584EC2AF" w14:textId="77777777" w:rsidR="005E2812" w:rsidRDefault="005E2812" w:rsidP="005E2812">
      <w:pPr>
        <w:ind w:left="0" w:firstLine="0"/>
        <w:rPr>
          <w:b/>
          <w:sz w:val="24"/>
        </w:rPr>
      </w:pPr>
    </w:p>
    <w:p w14:paraId="7EFA2420" w14:textId="77777777" w:rsidR="005E2812" w:rsidRDefault="005E2812">
      <w:pPr>
        <w:rPr>
          <w:b/>
          <w:sz w:val="24"/>
        </w:rPr>
      </w:pPr>
    </w:p>
    <w:p w14:paraId="0E282BAD" w14:textId="430D1C6C" w:rsidR="003E750C" w:rsidRPr="00682B6F" w:rsidRDefault="00FA651A" w:rsidP="005E2812">
      <w:pPr>
        <w:jc w:val="center"/>
        <w:rPr>
          <w:b/>
          <w:sz w:val="24"/>
        </w:rPr>
      </w:pPr>
      <w:r w:rsidRPr="00682B6F">
        <w:rPr>
          <w:b/>
          <w:sz w:val="24"/>
        </w:rPr>
        <w:t>Wymagania edukacyjne na poszczególne oceny</w:t>
      </w:r>
      <w:r w:rsidR="005E2812">
        <w:rPr>
          <w:b/>
          <w:sz w:val="24"/>
        </w:rPr>
        <w:t xml:space="preserve"> dla klasy 6</w:t>
      </w:r>
    </w:p>
    <w:p w14:paraId="3CE085F9" w14:textId="77777777" w:rsidR="00E84D66" w:rsidRPr="00FA651A" w:rsidRDefault="00E84D66" w:rsidP="005E2812">
      <w:pPr>
        <w:jc w:val="center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02"/>
        <w:gridCol w:w="3003"/>
        <w:gridCol w:w="3003"/>
        <w:gridCol w:w="3003"/>
        <w:gridCol w:w="3003"/>
      </w:tblGrid>
      <w:tr w:rsidR="00FA651A" w14:paraId="367FF5DF" w14:textId="77777777" w:rsidTr="00682B6F">
        <w:trPr>
          <w:trHeight w:val="397"/>
        </w:trPr>
        <w:tc>
          <w:tcPr>
            <w:tcW w:w="15014" w:type="dxa"/>
            <w:gridSpan w:val="5"/>
            <w:vAlign w:val="center"/>
          </w:tcPr>
          <w:p w14:paraId="0C80711C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Wymagania na poszczególne oceny</w:t>
            </w:r>
          </w:p>
        </w:tc>
      </w:tr>
      <w:tr w:rsidR="00853A61" w14:paraId="1CDA82E5" w14:textId="77777777" w:rsidTr="00682B6F">
        <w:trPr>
          <w:trHeight w:val="340"/>
        </w:trPr>
        <w:tc>
          <w:tcPr>
            <w:tcW w:w="3002" w:type="dxa"/>
            <w:vAlign w:val="center"/>
          </w:tcPr>
          <w:p w14:paraId="641C6882" w14:textId="4CA51862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dopuszczającą</w:t>
            </w:r>
          </w:p>
        </w:tc>
        <w:tc>
          <w:tcPr>
            <w:tcW w:w="3003" w:type="dxa"/>
            <w:vAlign w:val="center"/>
          </w:tcPr>
          <w:p w14:paraId="6E2E5F16" w14:textId="03FFEFE4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dostateczną</w:t>
            </w:r>
          </w:p>
        </w:tc>
        <w:tc>
          <w:tcPr>
            <w:tcW w:w="3003" w:type="dxa"/>
            <w:vAlign w:val="center"/>
          </w:tcPr>
          <w:p w14:paraId="7832E12C" w14:textId="5593305F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dobrą</w:t>
            </w:r>
          </w:p>
        </w:tc>
        <w:tc>
          <w:tcPr>
            <w:tcW w:w="3003" w:type="dxa"/>
            <w:vAlign w:val="center"/>
          </w:tcPr>
          <w:p w14:paraId="24D57206" w14:textId="2840CDD0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bardzo dobrą</w:t>
            </w:r>
          </w:p>
        </w:tc>
        <w:tc>
          <w:tcPr>
            <w:tcW w:w="3003" w:type="dxa"/>
            <w:vAlign w:val="center"/>
          </w:tcPr>
          <w:p w14:paraId="03422D8F" w14:textId="6423F45A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celującą</w:t>
            </w:r>
          </w:p>
        </w:tc>
      </w:tr>
      <w:tr w:rsidR="00FA651A" w14:paraId="3E4DA4C7" w14:textId="77777777" w:rsidTr="00682B6F">
        <w:trPr>
          <w:trHeight w:val="340"/>
        </w:trPr>
        <w:tc>
          <w:tcPr>
            <w:tcW w:w="3002" w:type="dxa"/>
            <w:tcBorders>
              <w:bottom w:val="double" w:sz="4" w:space="0" w:color="auto"/>
            </w:tcBorders>
            <w:vAlign w:val="center"/>
          </w:tcPr>
          <w:p w14:paraId="05DC4AA9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2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14:paraId="6F28FA1A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3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14:paraId="120FA6F1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4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14:paraId="7D8429D0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5</w:t>
            </w:r>
          </w:p>
        </w:tc>
        <w:tc>
          <w:tcPr>
            <w:tcW w:w="3003" w:type="dxa"/>
            <w:vAlign w:val="center"/>
          </w:tcPr>
          <w:p w14:paraId="52450E97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6</w:t>
            </w:r>
          </w:p>
        </w:tc>
      </w:tr>
      <w:tr w:rsidR="00FA651A" w14:paraId="65136D54" w14:textId="77777777" w:rsidTr="00682B6F">
        <w:trPr>
          <w:trHeight w:val="340"/>
        </w:trPr>
        <w:tc>
          <w:tcPr>
            <w:tcW w:w="15014" w:type="dxa"/>
            <w:gridSpan w:val="5"/>
            <w:tcBorders>
              <w:top w:val="double" w:sz="4" w:space="0" w:color="auto"/>
            </w:tcBorders>
            <w:vAlign w:val="center"/>
          </w:tcPr>
          <w:p w14:paraId="43B72BAD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1. Współrzędne geograficzne</w:t>
            </w:r>
          </w:p>
        </w:tc>
      </w:tr>
      <w:tr w:rsidR="00FA651A" w14:paraId="1BBEBD78" w14:textId="77777777" w:rsidTr="00FA651A">
        <w:tc>
          <w:tcPr>
            <w:tcW w:w="3002" w:type="dxa"/>
          </w:tcPr>
          <w:p w14:paraId="3556156B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28084E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lub na globusie równik, południki 0° i 180° oraz półkule: południową, północną, wschodnią i zachodnią</w:t>
            </w:r>
          </w:p>
          <w:p w14:paraId="5777ACB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symbole oznaczające kierunki geograficzne</w:t>
            </w:r>
          </w:p>
          <w:p w14:paraId="2529F30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do czego służą współrzędne geograficzne</w:t>
            </w:r>
          </w:p>
        </w:tc>
        <w:tc>
          <w:tcPr>
            <w:tcW w:w="3003" w:type="dxa"/>
          </w:tcPr>
          <w:p w14:paraId="555D0166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6C0B862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południków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równoleżników</w:t>
            </w:r>
          </w:p>
          <w:p w14:paraId="1127BB0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wartości południków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równoleżników w miarach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kątowych</w:t>
            </w:r>
          </w:p>
          <w:p w14:paraId="3C3DC7A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długość geograficzna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szerokość</w:t>
            </w:r>
            <w:r w:rsidR="00527076" w:rsidRPr="00FE5A4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geograficzna</w:t>
            </w:r>
          </w:p>
          <w:p w14:paraId="2920B3D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rozciągłość południkowa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rozciągłość</w:t>
            </w:r>
            <w:r w:rsidR="00527076" w:rsidRPr="00FE5A4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równoleżnikowa</w:t>
            </w:r>
          </w:p>
        </w:tc>
        <w:tc>
          <w:tcPr>
            <w:tcW w:w="3003" w:type="dxa"/>
          </w:tcPr>
          <w:p w14:paraId="66A05A6E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0BA1C8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odczytuje szerokość geograficzną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długość geograficzną wybranych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punktów na globusie i mapie</w:t>
            </w:r>
          </w:p>
          <w:p w14:paraId="6EE6515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odszukuje obiekty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podanych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współrzędnych geograficznych</w:t>
            </w:r>
          </w:p>
        </w:tc>
        <w:tc>
          <w:tcPr>
            <w:tcW w:w="3003" w:type="dxa"/>
          </w:tcPr>
          <w:p w14:paraId="14CA998C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B7152E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położenie matematycznogeograficzne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punktów i obszarów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mapie świata i mapie Europy</w:t>
            </w:r>
          </w:p>
          <w:p w14:paraId="0586F105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drogowej</w:t>
            </w:r>
          </w:p>
          <w:p w14:paraId="24D8F2A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oblicza rozciągłość południkową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rozciągłość równoleżnikową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wybranych obszarów na Ziemi</w:t>
            </w:r>
          </w:p>
          <w:p w14:paraId="31E1E675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punktu, w którym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się znajduje, za pomocą aplikacji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obsługującej mapy w </w:t>
            </w:r>
            <w:proofErr w:type="gramStart"/>
            <w:r w:rsidRPr="00FE5A41">
              <w:rPr>
                <w:rFonts w:cstheme="minorHAnsi"/>
                <w:sz w:val="18"/>
                <w:szCs w:val="18"/>
              </w:rPr>
              <w:t>smartfonie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lub</w:t>
            </w:r>
            <w:proofErr w:type="gramEnd"/>
            <w:r w:rsidRPr="00FE5A41">
              <w:rPr>
                <w:rFonts w:cstheme="minorHAnsi"/>
                <w:sz w:val="18"/>
                <w:szCs w:val="18"/>
              </w:rPr>
              <w:t xml:space="preserve"> komputerze</w:t>
            </w:r>
          </w:p>
          <w:p w14:paraId="4252DEA9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0034D02A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5229BC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 terenie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dowolnych punktów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 pomocą mapy i odbiornika GPS</w:t>
            </w:r>
          </w:p>
        </w:tc>
      </w:tr>
      <w:tr w:rsidR="00FA651A" w14:paraId="2456C5BF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7F7771D4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2. Ruchy Ziemi</w:t>
            </w:r>
          </w:p>
        </w:tc>
      </w:tr>
      <w:tr w:rsidR="00FA651A" w14:paraId="76B512B7" w14:textId="77777777" w:rsidTr="00FA651A">
        <w:tc>
          <w:tcPr>
            <w:tcW w:w="3002" w:type="dxa"/>
          </w:tcPr>
          <w:p w14:paraId="2FECE5A9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E3363D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rodzaje ciał niebieskich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znajdujących się w Układzie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Słonecznym</w:t>
            </w:r>
          </w:p>
          <w:p w14:paraId="048A8BC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planety Układu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Słonecznego w kolejności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od znajdującej się najbliżej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 tej, która jest położona najdalej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220DBC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czym polega ruch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obrotowy Ziemi</w:t>
            </w:r>
          </w:p>
          <w:p w14:paraId="519C71F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górowanie Słońca</w:t>
            </w:r>
          </w:p>
          <w:p w14:paraId="79CD7A5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czas trwania ruchu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obrotowego</w:t>
            </w:r>
          </w:p>
          <w:p w14:paraId="5ADBDC8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demonstruje ruch obrotowy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 użyciu modeli</w:t>
            </w:r>
          </w:p>
          <w:p w14:paraId="3FA847C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czym polega ruch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obiegowy Ziemi</w:t>
            </w:r>
          </w:p>
          <w:p w14:paraId="35D5F56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demonstruje ruch obiegowy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 użyciu modeli</w:t>
            </w:r>
          </w:p>
          <w:p w14:paraId="6C3564E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daty rozpoczęcia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astronomicznych pór roku</w:t>
            </w:r>
          </w:p>
          <w:p w14:paraId="576C2FD5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globusie i mapie strefy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oświetlenia Ziemi</w:t>
            </w:r>
          </w:p>
          <w:p w14:paraId="6C73D06C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320FBB77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2097A45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E84D66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gwiazda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planeta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planetoida</w:t>
            </w:r>
            <w:r w:rsidRPr="00FE5A41">
              <w:rPr>
                <w:rFonts w:cstheme="minorHAnsi"/>
                <w:sz w:val="18"/>
                <w:szCs w:val="18"/>
              </w:rPr>
              <w:t>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meteor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meteoryt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kometa</w:t>
            </w:r>
          </w:p>
          <w:p w14:paraId="74895F5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różnicę między gwiazdą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planetą</w:t>
            </w:r>
          </w:p>
          <w:p w14:paraId="551BB1D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ruchu obrotowego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  <w:p w14:paraId="2281B31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występowanie dnia i nocy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jako głównego następstwo ruchu</w:t>
            </w:r>
          </w:p>
          <w:p w14:paraId="64BF244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obrotowego</w:t>
            </w:r>
          </w:p>
          <w:p w14:paraId="13DEE1B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cechy ruchu obiegowego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  <w:p w14:paraId="6885752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strefy oświetlenia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wskazuje ich granice na mapie lub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globusie</w:t>
            </w:r>
          </w:p>
        </w:tc>
        <w:tc>
          <w:tcPr>
            <w:tcW w:w="3003" w:type="dxa"/>
          </w:tcPr>
          <w:p w14:paraId="62ED47CA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3E807A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rodzaje ciał niebieskich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przedstawionych na ilustracji</w:t>
            </w:r>
          </w:p>
          <w:p w14:paraId="377B0B8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dzienną wędrówkę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niebie, posługując się ilustracją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lub planszą</w:t>
            </w:r>
          </w:p>
          <w:p w14:paraId="067717A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wędrówkę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 w różnych porach roku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ilustracji</w:t>
            </w:r>
          </w:p>
          <w:p w14:paraId="21D3766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przebieg linii zmiany daty</w:t>
            </w:r>
          </w:p>
          <w:p w14:paraId="4872164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zmiany w oświetleniu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 w pierwszych dniach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astronomicznych pór roku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ilustracji</w:t>
            </w:r>
          </w:p>
          <w:p w14:paraId="5BCC5E0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następstwa ruchu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obiegowego Ziemi</w:t>
            </w:r>
          </w:p>
          <w:p w14:paraId="4A3F348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jakiej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wyróżnia się strefy oświetlenia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</w:tc>
        <w:tc>
          <w:tcPr>
            <w:tcW w:w="3003" w:type="dxa"/>
          </w:tcPr>
          <w:p w14:paraId="75CE71DC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BF2F0D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budowę Układu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Słonecznego</w:t>
            </w:r>
          </w:p>
          <w:p w14:paraId="020D715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zależność między kątem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padania promieni słonecznych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długością cienia gnomonu lub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drzewa na podstawie ilustracji</w:t>
            </w:r>
          </w:p>
          <w:p w14:paraId="58C21AA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różnicę między czasem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strefowym a czasem słonecznym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kuli ziemskiej</w:t>
            </w:r>
          </w:p>
          <w:p w14:paraId="29846E4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przyczyny występowania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dnia polarnego i nocy polarnej</w:t>
            </w:r>
          </w:p>
          <w:p w14:paraId="588777D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charakteryzuje strefy </w:t>
            </w:r>
            <w:proofErr w:type="gramStart"/>
            <w:r w:rsidRPr="00FE5A41">
              <w:rPr>
                <w:rFonts w:cstheme="minorHAnsi"/>
                <w:sz w:val="18"/>
                <w:szCs w:val="18"/>
              </w:rPr>
              <w:t>oświetlenia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  <w:proofErr w:type="gramEnd"/>
            <w:r w:rsidRPr="00FE5A41">
              <w:rPr>
                <w:rFonts w:cstheme="minorHAnsi"/>
                <w:sz w:val="18"/>
                <w:szCs w:val="18"/>
              </w:rPr>
              <w:t xml:space="preserve"> z uwzględnieniem kąta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padania promieni słonecznych,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czasu trwania dnia i nocy oraz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występowania pór roku</w:t>
            </w:r>
          </w:p>
        </w:tc>
        <w:tc>
          <w:tcPr>
            <w:tcW w:w="3003" w:type="dxa"/>
          </w:tcPr>
          <w:p w14:paraId="600CD848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67D21AF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związek między ruchem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obrotowym Ziemi a takimi zjawiskami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jak pozorna wędrówka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niebie, górowanie Słońca,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występowanie dnia i nocy, dobowy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rytm życia człowieka i przyrody,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występowanie stref czasowych</w:t>
            </w:r>
          </w:p>
          <w:p w14:paraId="0260992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czas strefowy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stref czasowych</w:t>
            </w:r>
          </w:p>
          <w:p w14:paraId="4EDF009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wykazuje związek między położeniem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geograficznym obszaru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wysokością górowania Słońca</w:t>
            </w:r>
          </w:p>
          <w:p w14:paraId="5C279CB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wykazuje związek między ruchem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obiegowym Ziemi a strefami jej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oświetlenia oraz strefowym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zróżnicowaniem klimatów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krajobrazów na Ziemi</w:t>
            </w:r>
          </w:p>
        </w:tc>
      </w:tr>
      <w:tr w:rsidR="00FA651A" w14:paraId="48E06E7E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1B9BF3B0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lastRenderedPageBreak/>
              <w:t>3. Środowisko przyrodnicze i ludność Europy</w:t>
            </w:r>
          </w:p>
        </w:tc>
      </w:tr>
      <w:tr w:rsidR="00FA651A" w14:paraId="27773E94" w14:textId="77777777" w:rsidTr="00FA651A">
        <w:tc>
          <w:tcPr>
            <w:tcW w:w="3002" w:type="dxa"/>
          </w:tcPr>
          <w:p w14:paraId="64FBC385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988A6C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położenie Europy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świata</w:t>
            </w:r>
          </w:p>
          <w:p w14:paraId="7A73C60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nazwy większych mórz,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zatok, cieśnin i wysp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wskazuje je na mapie</w:t>
            </w:r>
          </w:p>
          <w:p w14:paraId="46803C2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przebieg umownej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granicy między Europą a Azją</w:t>
            </w:r>
          </w:p>
          <w:p w14:paraId="408F8C2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elementy krajobrazu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Islandii na podstawie fotografii</w:t>
            </w:r>
          </w:p>
          <w:p w14:paraId="5E0005D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strefy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Europie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klimatycznej</w:t>
            </w:r>
          </w:p>
          <w:p w14:paraId="41EDBF6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obszary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 o cechach klimatu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morskiego i kontynentalnego</w:t>
            </w:r>
          </w:p>
          <w:p w14:paraId="58D3F31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liczbę państw Europy</w:t>
            </w:r>
          </w:p>
          <w:p w14:paraId="5622513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politycznej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największe i najmniejsze państwa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  <w:p w14:paraId="7D926ED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wpływające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rozmieszczenie ludności Europy</w:t>
            </w:r>
          </w:p>
          <w:p w14:paraId="75B403D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wyjaśnia znaczenie terminu </w:t>
            </w:r>
            <w:r w:rsidRPr="00E84D66">
              <w:rPr>
                <w:rFonts w:cstheme="minorHAnsi"/>
                <w:i/>
                <w:sz w:val="18"/>
                <w:szCs w:val="18"/>
              </w:rPr>
              <w:t>gęstość</w:t>
            </w:r>
            <w:r w:rsidR="00527076" w:rsidRPr="00E84D66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E84D66">
              <w:rPr>
                <w:rFonts w:cstheme="minorHAnsi"/>
                <w:i/>
                <w:sz w:val="18"/>
                <w:szCs w:val="18"/>
              </w:rPr>
              <w:t>zaludnienia</w:t>
            </w:r>
          </w:p>
          <w:p w14:paraId="1604ADD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rozmieszczenia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obszary o dużej i małej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gęstości zaludnienia</w:t>
            </w:r>
          </w:p>
          <w:p w14:paraId="64CF49EC" w14:textId="6BE0E871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starzejące się kraje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  <w:p w14:paraId="7F53DB1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Paryż i Londyn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</w:tc>
        <w:tc>
          <w:tcPr>
            <w:tcW w:w="3003" w:type="dxa"/>
          </w:tcPr>
          <w:p w14:paraId="4F081070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36B7CD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przebieg umownej granicy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między Europą a Azją</w:t>
            </w:r>
          </w:p>
          <w:p w14:paraId="4DA224D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decydujące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długości linii brzegowej Europy</w:t>
            </w:r>
          </w:p>
          <w:p w14:paraId="606D38C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największe krainy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Europy i wskazuje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je na mapie</w:t>
            </w:r>
          </w:p>
          <w:p w14:paraId="59282C3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położenie geograficzne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Islandii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753538D5" w14:textId="77777777" w:rsidR="00FA651A" w:rsidRPr="00FE5A41" w:rsidRDefault="00FA651A" w:rsidP="00FE5A41">
            <w:pPr>
              <w:ind w:left="56" w:right="-28"/>
              <w:rPr>
                <w:rFonts w:cstheme="minorHAnsi"/>
                <w:i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wulkan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magma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erupcja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lawa</w:t>
            </w:r>
            <w:r w:rsidRPr="00FE5A41">
              <w:rPr>
                <w:rFonts w:cstheme="minorHAnsi"/>
                <w:sz w:val="18"/>
                <w:szCs w:val="18"/>
              </w:rPr>
              <w:t>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bazalt</w:t>
            </w:r>
          </w:p>
          <w:p w14:paraId="15D2311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kryterium wyróżniania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stref klimatycznych</w:t>
            </w:r>
          </w:p>
          <w:p w14:paraId="3BB17CB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cechy wybranych typów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odmian klimatu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na podstawie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klimatogramów</w:t>
            </w:r>
            <w:proofErr w:type="spellEnd"/>
          </w:p>
          <w:p w14:paraId="230B72D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i wskazuje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politycznej Europy państwa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powstałe na przełomie lat 80. i 90.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XX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w.</w:t>
            </w:r>
          </w:p>
          <w:p w14:paraId="0942936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rozmieszczenie ludności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Pr="00FE5A41"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Europie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rozmieszczenia ludności</w:t>
            </w:r>
          </w:p>
          <w:p w14:paraId="6441640E" w14:textId="63F48499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liczbę ludności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tle liczby ludności pozostałych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kontynentów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wykresów</w:t>
            </w:r>
          </w:p>
          <w:p w14:paraId="3BA84BA5" w14:textId="33A02135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przyczyny migracji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="00FD2580">
              <w:rPr>
                <w:rFonts w:cstheme="minorHAnsi"/>
                <w:sz w:val="18"/>
                <w:szCs w:val="18"/>
              </w:rPr>
              <w:t>l</w:t>
            </w:r>
            <w:r w:rsidRPr="00FE5A41">
              <w:rPr>
                <w:rFonts w:cstheme="minorHAnsi"/>
                <w:sz w:val="18"/>
                <w:szCs w:val="18"/>
              </w:rPr>
              <w:t>udności</w:t>
            </w:r>
          </w:p>
          <w:p w14:paraId="426ADB9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kraje imigracyjne i kraje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emigracyjne w Europie</w:t>
            </w:r>
          </w:p>
          <w:p w14:paraId="1878451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krajobrazu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wielkomiejskiego</w:t>
            </w:r>
          </w:p>
          <w:p w14:paraId="58FE830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i wskazuje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największe miasta Europy i świata</w:t>
            </w:r>
          </w:p>
          <w:p w14:paraId="36F4916F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porównuje miasta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 miastami świata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wykresów</w:t>
            </w:r>
          </w:p>
          <w:p w14:paraId="5F7C2185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381ECF1F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10FCB00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Europy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48F8E4B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położenie Islandii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względem płyt litosfery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geologicznej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</w:p>
          <w:p w14:paraId="0F6C005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przykłady obszarów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występowania trzęsień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wybuchów wulkanów na świecie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geologicznej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i 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3D56406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czynniki wpływające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zróżnicowanie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na podstawie map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klimatycznych</w:t>
            </w:r>
          </w:p>
          <w:p w14:paraId="30F29D9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różnice między strefami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klimatycznymi, które znajdują się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Europie</w:t>
            </w:r>
          </w:p>
          <w:p w14:paraId="66949DB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zmiany liczby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Europy</w:t>
            </w:r>
          </w:p>
          <w:p w14:paraId="3A1D9470" w14:textId="33ED6C24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strukturę wieku i płci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na podstawie piramid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wieku i płci ludności wybranych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krajów Europy</w:t>
            </w:r>
          </w:p>
          <w:p w14:paraId="1BD45E1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zalety i wady życia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wielkim mieście</w:t>
            </w:r>
          </w:p>
          <w:p w14:paraId="3D29495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położenie i układ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przestrzenny Londynu i Paryża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</w:t>
            </w:r>
          </w:p>
        </w:tc>
        <w:tc>
          <w:tcPr>
            <w:tcW w:w="3003" w:type="dxa"/>
          </w:tcPr>
          <w:p w14:paraId="73EEFA39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2024D5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wschodniej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zachodniej oraz północnej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południowej części Europy</w:t>
            </w:r>
          </w:p>
          <w:p w14:paraId="1D5D434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przyczyny występowania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gejzerów na Islandii</w:t>
            </w:r>
          </w:p>
          <w:p w14:paraId="1DEB5B6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strefy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 i charakterystyczną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dla nich roślinność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klimatogramów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i fotografii</w:t>
            </w:r>
          </w:p>
          <w:p w14:paraId="691F53D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prądów morskich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temperaturę powietrza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</w:t>
            </w:r>
          </w:p>
          <w:p w14:paraId="71E13B5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ukształtowania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na klimat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32228DDB" w14:textId="53F9423B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piramidy wieku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płci społeczeństw: młodego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="00FE5A41">
              <w:rPr>
                <w:rFonts w:cstheme="minorHAnsi"/>
                <w:sz w:val="18"/>
                <w:szCs w:val="18"/>
              </w:rPr>
              <w:br/>
            </w:r>
            <w:r w:rsidRPr="00FE5A41">
              <w:rPr>
                <w:rFonts w:cstheme="minorHAnsi"/>
                <w:sz w:val="18"/>
                <w:szCs w:val="18"/>
              </w:rPr>
              <w:t>i starzejącego się</w:t>
            </w:r>
          </w:p>
          <w:p w14:paraId="72A8D38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korzyści i zagrożenia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związane z migracjami ludności</w:t>
            </w:r>
          </w:p>
          <w:p w14:paraId="51C82BD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Paryż i Londyn pod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względem ich znaczenia na świecie</w:t>
            </w:r>
          </w:p>
        </w:tc>
        <w:tc>
          <w:tcPr>
            <w:tcW w:w="3003" w:type="dxa"/>
          </w:tcPr>
          <w:p w14:paraId="07461DA4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7EBC3D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wpływ działalności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lądolodu na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północnej części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dodatkowych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informacji</w:t>
            </w:r>
          </w:p>
          <w:p w14:paraId="1AC4EFD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wpływ położenia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granicy płyt litosfery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występowanie wulkanów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trzęsień ziemi na Islandii</w:t>
            </w:r>
          </w:p>
          <w:p w14:paraId="1031D1B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dlaczego w Europie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tej samej szerokości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geograficznej występują różne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typy i odmiany klimatu</w:t>
            </w:r>
          </w:p>
          <w:p w14:paraId="62462AD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zależności między strefami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oświetlenia Ziemi a strefami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klimatycznymi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ilustracji oraz map klimatycznych</w:t>
            </w:r>
          </w:p>
          <w:p w14:paraId="38E5AAF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rolę Unii Europejskiej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przemianach społecznych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gospodarczych Europy</w:t>
            </w:r>
          </w:p>
          <w:p w14:paraId="5DDD403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przyczyny i skutki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starzenia się społeczeństw Europy</w:t>
            </w:r>
          </w:p>
          <w:p w14:paraId="0BF5607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działania, które można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podjąć, aby zmniejszyć tempo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starzenia się społeczeństwa Europy</w:t>
            </w:r>
          </w:p>
          <w:p w14:paraId="049C1C3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ocenia skutki migracji ludności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między państwami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oraz imigracji ludności z innych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kontynentów</w:t>
            </w:r>
          </w:p>
          <w:p w14:paraId="73F20A0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ocenia rolę i funkcje Paryża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Londynu jako wielkich metropolii</w:t>
            </w:r>
          </w:p>
        </w:tc>
      </w:tr>
      <w:tr w:rsidR="00FA651A" w14:paraId="70954D41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24A888D0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4. Gospodarka Europy</w:t>
            </w:r>
          </w:p>
        </w:tc>
      </w:tr>
      <w:tr w:rsidR="00FA651A" w14:paraId="63638719" w14:textId="77777777" w:rsidTr="00FA651A">
        <w:tc>
          <w:tcPr>
            <w:tcW w:w="3002" w:type="dxa"/>
          </w:tcPr>
          <w:p w14:paraId="2AC1B192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2AC3C6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zadania i funkcje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</w:t>
            </w:r>
          </w:p>
          <w:p w14:paraId="64966AC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znane i cenione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świecie francuskie wyroby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przemysłowe</w:t>
            </w:r>
          </w:p>
          <w:p w14:paraId="798A231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przykłady odnawialnych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nieodnawialnych źródeł energii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schematu</w:t>
            </w:r>
          </w:p>
          <w:p w14:paraId="4370ECF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typy elektrowni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fotografii</w:t>
            </w:r>
          </w:p>
          <w:p w14:paraId="5E3EAD65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Południowej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258EDF59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wybranych krajach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Południowej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tematycznej i fotografii</w:t>
            </w:r>
          </w:p>
          <w:p w14:paraId="751B2322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37EEB1D2" w14:textId="541EF3FC"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5B28901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rozwoju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 we Francji</w:t>
            </w:r>
          </w:p>
          <w:p w14:paraId="3E2BC0A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przykłady działów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nowoczesnego przemysłu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we Francji</w:t>
            </w:r>
          </w:p>
          <w:p w14:paraId="2F8AB6C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wpływające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strukturę produkcji energii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</w:t>
            </w:r>
          </w:p>
          <w:p w14:paraId="7792267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główne zalety i wady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różnych typów elektrowni</w:t>
            </w:r>
          </w:p>
          <w:p w14:paraId="3CDB667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walory kulturowe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Południowej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fotografii</w:t>
            </w:r>
          </w:p>
          <w:p w14:paraId="47F6FA8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elementy infrastruktury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fotografii oraz tekstów źródłowych</w:t>
            </w:r>
          </w:p>
        </w:tc>
        <w:tc>
          <w:tcPr>
            <w:tcW w:w="3003" w:type="dxa"/>
          </w:tcPr>
          <w:p w14:paraId="3FFBE338" w14:textId="13B093B7"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D48C2F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czym się charakteryzuje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nowoczesny przemysł we Francji</w:t>
            </w:r>
          </w:p>
          <w:p w14:paraId="2B6C85F4" w14:textId="2B242471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zmiany w wykorzystaniu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energii w Europie w XXI w. na podstawie wykresu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7D5B9DA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znaczenie turystyki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krajach Europy Południowej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wykresów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dotyczących liczby turystów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wpływów z turystyki</w:t>
            </w:r>
          </w:p>
        </w:tc>
        <w:tc>
          <w:tcPr>
            <w:tcW w:w="3003" w:type="dxa"/>
          </w:tcPr>
          <w:p w14:paraId="59753535" w14:textId="77777777" w:rsidR="00572870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1D2C4C4E" w14:textId="031E9983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nowoczesnych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usług we Francji</w:t>
            </w:r>
          </w:p>
          <w:p w14:paraId="4778064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usługi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transportowe we Francji</w:t>
            </w:r>
          </w:p>
          <w:p w14:paraId="6294D51C" w14:textId="0B1CCF78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przedstawia zalety i </w:t>
            </w:r>
            <w:proofErr w:type="gramStart"/>
            <w:r w:rsidRPr="00FE5A41">
              <w:rPr>
                <w:rFonts w:cstheme="minorHAnsi"/>
                <w:sz w:val="18"/>
                <w:szCs w:val="18"/>
              </w:rPr>
              <w:t>wady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elektrowni</w:t>
            </w:r>
            <w:proofErr w:type="gramEnd"/>
            <w:r w:rsidRPr="00FE5A41">
              <w:rPr>
                <w:rFonts w:cstheme="minorHAnsi"/>
                <w:sz w:val="18"/>
                <w:szCs w:val="18"/>
              </w:rPr>
              <w:t xml:space="preserve"> jądrowych</w:t>
            </w:r>
          </w:p>
          <w:p w14:paraId="6B4FEB36" w14:textId="2042F0F4" w:rsidR="00D22858" w:rsidRPr="00804AEC" w:rsidRDefault="00804AEC" w:rsidP="00804AEC">
            <w:pPr>
              <w:pStyle w:val="Akapitzlist"/>
              <w:numPr>
                <w:ilvl w:val="0"/>
                <w:numId w:val="2"/>
              </w:numPr>
              <w:ind w:right="-28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</w:t>
            </w:r>
            <w:r w:rsidR="00D22858">
              <w:rPr>
                <w:rFonts w:cstheme="minorHAnsi"/>
                <w:sz w:val="18"/>
                <w:szCs w:val="18"/>
              </w:rPr>
              <w:t>mawia skutki wykorzystania różnych źródeł energii dla środowiska geograficznego</w:t>
            </w:r>
          </w:p>
          <w:p w14:paraId="02C089C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rozwoju turystyki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infrastrukturę turystyczną oraz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strukturę zatrudnienia w krajach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Południowej</w:t>
            </w:r>
          </w:p>
        </w:tc>
        <w:tc>
          <w:tcPr>
            <w:tcW w:w="3003" w:type="dxa"/>
          </w:tcPr>
          <w:p w14:paraId="290B1987" w14:textId="10C130E3"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9DF092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rolę i znaczenie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nowoczesnego przemysłu i usług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we Francji</w:t>
            </w:r>
          </w:p>
          <w:p w14:paraId="6C6E6D4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wpływ warunków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środowiska przyrodniczego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wybranych krajach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wykorzystanie różnych źródeł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energii</w:t>
            </w:r>
          </w:p>
        </w:tc>
      </w:tr>
      <w:tr w:rsidR="00FA651A" w14:paraId="260FC9F5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7C42B467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5. Sąsiedzi Polski</w:t>
            </w:r>
          </w:p>
        </w:tc>
      </w:tr>
      <w:tr w:rsidR="00FA651A" w14:paraId="5CB1CDBF" w14:textId="77777777" w:rsidTr="00FA651A">
        <w:tc>
          <w:tcPr>
            <w:tcW w:w="3002" w:type="dxa"/>
          </w:tcPr>
          <w:p w14:paraId="46C37D44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54A97B8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główne działy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przetwórstwa przemysłowego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Niemczech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diagramu kołowego</w:t>
            </w:r>
          </w:p>
          <w:p w14:paraId="04F5FF5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Nadrenię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Północną-Westfalię</w:t>
            </w:r>
          </w:p>
          <w:p w14:paraId="6C51264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kulturowe Czech i Słowacji</w:t>
            </w:r>
          </w:p>
          <w:p w14:paraId="00379B0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Czechach i na Słowacji</w:t>
            </w:r>
          </w:p>
          <w:p w14:paraId="704294B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Białorusi</w:t>
            </w:r>
          </w:p>
          <w:p w14:paraId="4550D78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główne atrakcje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 Litwy i Białorusi</w:t>
            </w:r>
          </w:p>
          <w:p w14:paraId="496A09A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położenie geograficzne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Ukrainy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04000AF5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surowce mineralne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Ukrainy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gospodarczej</w:t>
            </w:r>
          </w:p>
          <w:p w14:paraId="10B1059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wskazuje na mapie największe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krainy geograficzne Rosji</w:t>
            </w:r>
          </w:p>
          <w:p w14:paraId="3C851A82" w14:textId="5026841C" w:rsidR="00FA651A" w:rsidRPr="00FE5A41" w:rsidRDefault="00FA651A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surowce mineralne Rosji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956BF6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sąsiadów Polski</w:t>
            </w:r>
          </w:p>
          <w:p w14:paraId="6FFA760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przykłady współpracy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Polski z sąsiednimi krajami</w:t>
            </w:r>
          </w:p>
        </w:tc>
        <w:tc>
          <w:tcPr>
            <w:tcW w:w="3003" w:type="dxa"/>
          </w:tcPr>
          <w:p w14:paraId="768F355F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6EFF725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znaczenie przemysłu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niemieckiej gospodarce</w:t>
            </w:r>
          </w:p>
          <w:p w14:paraId="58D1BAE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znane i cenione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świecie niemieckie wyroby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przemysłowe</w:t>
            </w:r>
          </w:p>
          <w:p w14:paraId="00FB5D2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obiekty z Listy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światowego dziedzictwa UNESCO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Czechach i na Słowacji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ilustracjach</w:t>
            </w:r>
          </w:p>
          <w:p w14:paraId="4630531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 Białorusi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tematycznej i fotografii</w:t>
            </w:r>
          </w:p>
          <w:p w14:paraId="46F16C1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cechy środowiska przyrodniczego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Ukrainy sprzyjające rozwojowi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gospodarki</w:t>
            </w:r>
          </w:p>
          <w:p w14:paraId="11729671" w14:textId="2A7C8032" w:rsidR="00FA651A" w:rsidRPr="00FE5A41" w:rsidRDefault="00FA651A" w:rsidP="0036269F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obszary, nad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którymi Ukraina utraciła kontrolę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7402276B" w14:textId="5D7D7559" w:rsidR="00FA651A" w:rsidRPr="00FE5A41" w:rsidRDefault="00FA651A" w:rsidP="009264CC">
            <w:pPr>
              <w:ind w:left="0" w:right="-28" w:firstLin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11AF20D2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68ACFF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przyczyny zmian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zapoczątkowanych w przemyśle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Niemczech w latach 60. XX w.</w:t>
            </w:r>
          </w:p>
          <w:p w14:paraId="1658E8A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strukturę zatrudnienia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przemyśle w Niemczech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diagramu kołowego</w:t>
            </w:r>
          </w:p>
          <w:p w14:paraId="4151E1C9" w14:textId="4FF77604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środowisko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 Czech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Słowacji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7D4FA26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środowisko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 Białorusi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73152C3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czynniki wpływające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atrakcyjność turystyczną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Białorusi</w:t>
            </w:r>
          </w:p>
          <w:p w14:paraId="0E4E373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przyczyny zmniejszania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się liczby ludności Ukrainy 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podstawie wykresu i schematu</w:t>
            </w:r>
          </w:p>
          <w:p w14:paraId="69A7F3F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omawia cechy środowiska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przyrodniczego Rosji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07256197" w14:textId="7F8133B0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relacje Polski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 Rosją podstawie dodatkowych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</w:t>
            </w:r>
          </w:p>
        </w:tc>
        <w:tc>
          <w:tcPr>
            <w:tcW w:w="3003" w:type="dxa"/>
          </w:tcPr>
          <w:p w14:paraId="401D9980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4A968D7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główne kierunki zmian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 w Nadrenii Północnej-</w:t>
            </w:r>
            <w:r w:rsidR="00E84D66">
              <w:rPr>
                <w:rFonts w:cstheme="minorHAnsi"/>
                <w:sz w:val="18"/>
                <w:szCs w:val="18"/>
              </w:rPr>
              <w:br/>
            </w:r>
            <w:r w:rsidRPr="00FE5A41">
              <w:rPr>
                <w:rFonts w:cstheme="minorHAnsi"/>
                <w:sz w:val="18"/>
                <w:szCs w:val="18"/>
              </w:rPr>
              <w:t>-Westfalii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fotografii</w:t>
            </w:r>
          </w:p>
          <w:p w14:paraId="0CBD7FB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nowoczesne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przetwórstwo przemysłowe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Nadrenii Północnej-Westfalii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</w:t>
            </w:r>
          </w:p>
          <w:p w14:paraId="5CD8A05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cechy środowiska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przyrodniczego Czech i Słowacji</w:t>
            </w:r>
          </w:p>
          <w:p w14:paraId="7D8CDB4F" w14:textId="5C9A5450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przykłady atrakcji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turystycznych Czech i Słowacji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fotografii</w:t>
            </w:r>
          </w:p>
          <w:p w14:paraId="1FC6698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 Białorusi na podstawie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fotografii</w:t>
            </w:r>
          </w:p>
          <w:p w14:paraId="19CA1A7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przyczyny konfliktów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Ukrainie</w:t>
            </w:r>
          </w:p>
          <w:p w14:paraId="7E222346" w14:textId="3CBA6F70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stosunki Polski z sąsiadami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dodatkowych źródeł</w:t>
            </w:r>
          </w:p>
        </w:tc>
        <w:tc>
          <w:tcPr>
            <w:tcW w:w="3003" w:type="dxa"/>
          </w:tcPr>
          <w:p w14:paraId="7EB0329B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892600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sektora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kreatywnego na gospodarkę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Nadrenii Północnej-</w:t>
            </w:r>
            <w:r w:rsidR="00E84D66">
              <w:rPr>
                <w:rFonts w:cstheme="minorHAnsi"/>
                <w:sz w:val="18"/>
                <w:szCs w:val="18"/>
              </w:rPr>
              <w:br/>
              <w:t>-</w:t>
            </w:r>
            <w:r w:rsidRPr="00FE5A41">
              <w:rPr>
                <w:rFonts w:cstheme="minorHAnsi"/>
                <w:sz w:val="18"/>
                <w:szCs w:val="18"/>
              </w:rPr>
              <w:t>Westfalii</w:t>
            </w:r>
          </w:p>
          <w:p w14:paraId="327A4F1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udowadnia, że Niemcy są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światową potęgą gospodarczą 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podstawie danych statystycznych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oraz map gospodarczych</w:t>
            </w:r>
          </w:p>
          <w:p w14:paraId="43EC27E2" w14:textId="009BE5E4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udowadnia, że Czechy i Słowacja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to kraje atrakcyjne pod względem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turystycznym</w:t>
            </w:r>
          </w:p>
          <w:p w14:paraId="55C2E8B6" w14:textId="254F9034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analizuje </w:t>
            </w:r>
            <w:r w:rsidR="009052D2">
              <w:rPr>
                <w:rFonts w:cstheme="minorHAnsi"/>
                <w:sz w:val="18"/>
                <w:szCs w:val="18"/>
              </w:rPr>
              <w:t xml:space="preserve">społeczne i </w:t>
            </w:r>
            <w:r w:rsidR="009052D2" w:rsidRPr="00FE5A41">
              <w:rPr>
                <w:rFonts w:cstheme="minorHAnsi"/>
                <w:sz w:val="18"/>
                <w:szCs w:val="18"/>
              </w:rPr>
              <w:t xml:space="preserve">gospodarcze </w:t>
            </w:r>
            <w:r w:rsidRPr="00FE5A41">
              <w:rPr>
                <w:rFonts w:cstheme="minorHAnsi"/>
                <w:sz w:val="18"/>
                <w:szCs w:val="18"/>
              </w:rPr>
              <w:t>konsekwencje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konfliktów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Ukrainie</w:t>
            </w:r>
          </w:p>
          <w:p w14:paraId="3F6182AE" w14:textId="48B4EDBB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atrakcje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 Ukrainy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dodatkowych źródeł oraz fotografii</w:t>
            </w:r>
          </w:p>
          <w:p w14:paraId="1ADF11E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uzasadnia potrzebę utrzymywania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dobrych relacji z sąsiadami Polski</w:t>
            </w:r>
          </w:p>
          <w:p w14:paraId="7ABF53DC" w14:textId="77777777" w:rsidR="00FA651A" w:rsidRDefault="00FA651A" w:rsidP="00E84D66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przygotowuje pracę (np. album,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plakat, prezentację multimedialną)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temat inicjatyw zrealizowanych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najbliższym euroregionie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dodatkowych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informacji</w:t>
            </w:r>
          </w:p>
          <w:p w14:paraId="190129EB" w14:textId="77777777" w:rsidR="00E84D66" w:rsidRPr="00FE5A41" w:rsidRDefault="00E84D66" w:rsidP="00E84D66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</w:tr>
    </w:tbl>
    <w:p w14:paraId="03DF2D8E" w14:textId="77777777" w:rsidR="005E2812" w:rsidRDefault="005E2812" w:rsidP="005E2812">
      <w:pPr>
        <w:jc w:val="right"/>
        <w:rPr>
          <w:sz w:val="18"/>
          <w:szCs w:val="18"/>
        </w:rPr>
      </w:pPr>
    </w:p>
    <w:p w14:paraId="4B73475C" w14:textId="53B9397C" w:rsidR="009052D2" w:rsidRPr="005E2812" w:rsidRDefault="005E2812" w:rsidP="005E2812">
      <w:pPr>
        <w:jc w:val="right"/>
        <w:rPr>
          <w:sz w:val="18"/>
          <w:szCs w:val="18"/>
        </w:rPr>
      </w:pPr>
      <w:r w:rsidRPr="005E2812">
        <w:rPr>
          <w:sz w:val="18"/>
          <w:szCs w:val="18"/>
        </w:rPr>
        <w:t>Opracowanie: Agnieszka Kruszona</w:t>
      </w:r>
    </w:p>
    <w:sectPr w:rsidR="009052D2" w:rsidRPr="005E2812" w:rsidSect="00FA651A">
      <w:pgSz w:w="16838" w:h="11906" w:orient="landscape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85746"/>
    <w:multiLevelType w:val="hybridMultilevel"/>
    <w:tmpl w:val="B2EC959A"/>
    <w:lvl w:ilvl="0" w:tplc="B02CFF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" w15:restartNumberingAfterBreak="0">
    <w:nsid w:val="47386D70"/>
    <w:multiLevelType w:val="hybridMultilevel"/>
    <w:tmpl w:val="5B622524"/>
    <w:lvl w:ilvl="0" w:tplc="0415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num w:numId="1" w16cid:durableId="1560821942">
    <w:abstractNumId w:val="1"/>
  </w:num>
  <w:num w:numId="2" w16cid:durableId="2092848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51A"/>
    <w:rsid w:val="000C03A7"/>
    <w:rsid w:val="00111DA1"/>
    <w:rsid w:val="001806CB"/>
    <w:rsid w:val="00295089"/>
    <w:rsid w:val="00342394"/>
    <w:rsid w:val="0036269F"/>
    <w:rsid w:val="003A6AAB"/>
    <w:rsid w:val="003D2C18"/>
    <w:rsid w:val="003E750C"/>
    <w:rsid w:val="00466C07"/>
    <w:rsid w:val="00503A73"/>
    <w:rsid w:val="005143A4"/>
    <w:rsid w:val="00527076"/>
    <w:rsid w:val="00572870"/>
    <w:rsid w:val="0058747E"/>
    <w:rsid w:val="005E2812"/>
    <w:rsid w:val="00635A42"/>
    <w:rsid w:val="0064228A"/>
    <w:rsid w:val="00682B6F"/>
    <w:rsid w:val="00804AEC"/>
    <w:rsid w:val="00813D9A"/>
    <w:rsid w:val="008508A8"/>
    <w:rsid w:val="00853A61"/>
    <w:rsid w:val="008C224D"/>
    <w:rsid w:val="00900F33"/>
    <w:rsid w:val="009052D2"/>
    <w:rsid w:val="009264CC"/>
    <w:rsid w:val="00960808"/>
    <w:rsid w:val="009A0AE9"/>
    <w:rsid w:val="00AB2C16"/>
    <w:rsid w:val="00B972BC"/>
    <w:rsid w:val="00D22858"/>
    <w:rsid w:val="00E84D66"/>
    <w:rsid w:val="00FA651A"/>
    <w:rsid w:val="00FD2580"/>
    <w:rsid w:val="00FE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BA708"/>
  <w15:chartTrackingRefBased/>
  <w15:docId w15:val="{F6CC0067-92CC-4D4F-B95F-5ED996032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113" w:right="-57" w:hanging="11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A6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2285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85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228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62A95C-DD12-4FE5-B2BB-AED0332F03DE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2.xml><?xml version="1.0" encoding="utf-8"?>
<ds:datastoreItem xmlns:ds="http://schemas.openxmlformats.org/officeDocument/2006/customXml" ds:itemID="{8E25838B-ED78-4A8B-A55F-C4A4CD1472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37CDBC-0EFA-4927-9B38-AB7B26EEFA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1918</Words>
  <Characters>11510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Urbaniak</dc:creator>
  <cp:keywords/>
  <dc:description/>
  <cp:lastModifiedBy>rafal</cp:lastModifiedBy>
  <cp:revision>21</cp:revision>
  <dcterms:created xsi:type="dcterms:W3CDTF">2024-07-29T12:27:00Z</dcterms:created>
  <dcterms:modified xsi:type="dcterms:W3CDTF">2026-08-27T08:01:00Z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