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36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4"/>
          <w:szCs w:val="24"/>
          <w:u w:val="none"/>
          <w:shd w:fill="auto" w:val="clear"/>
          <w:vertAlign w:val="baseline"/>
          <w:rtl w:val="0"/>
        </w:rPr>
        <w:t xml:space="preserve">SZKOŁA PODSTAWOWA NR 59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40" w:before="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6b75"/>
          <w:sz w:val="19"/>
          <w:szCs w:val="19"/>
          <w:u w:val="none"/>
          <w:shd w:fill="auto" w:val="clear"/>
          <w:vertAlign w:val="baseline"/>
          <w:rtl w:val="0"/>
        </w:rPr>
        <w:t xml:space="preserve">im. gen. J. H. Dąbrowskiego w Poznaniu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50"/>
          <w:szCs w:val="50"/>
          <w:u w:val="none"/>
          <w:shd w:fill="auto" w:val="clear"/>
          <w:vertAlign w:val="baseline"/>
          <w:rtl w:val="0"/>
        </w:rPr>
        <w:t xml:space="preserve">WYMAGANIA EDUKACYJNE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6b75"/>
          <w:sz w:val="22"/>
          <w:szCs w:val="22"/>
          <w:u w:val="none"/>
          <w:shd w:fill="auto" w:val="clear"/>
          <w:vertAlign w:val="baseline"/>
          <w:rtl w:val="0"/>
        </w:rPr>
        <w:t xml:space="preserve">szablon do opracowania przez nauczyciela / zespół nauczycieli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5b9bd5"/>
          <w:sz w:val="24"/>
          <w:szCs w:val="24"/>
          <w:u w:val="none"/>
          <w:shd w:fill="auto" w:val="clear"/>
          <w:vertAlign w:val="baseline"/>
          <w:rtl w:val="0"/>
        </w:rPr>
        <w:t xml:space="preserve">rok szkolny 2026/2027</w:t>
      </w:r>
      <w:r w:rsidDel="00000000" w:rsidR="00000000" w:rsidRPr="00000000">
        <w:rPr>
          <w:rtl w:val="0"/>
        </w:rPr>
      </w:r>
    </w:p>
    <w:tbl>
      <w:tblPr>
        <w:tblStyle w:val="Table1"/>
        <w:tblW w:w="10092.0" w:type="dxa"/>
        <w:jc w:val="center"/>
        <w:tblLayout w:type="fixed"/>
        <w:tblLook w:val="0000"/>
      </w:tblPr>
      <w:tblGrid>
        <w:gridCol w:w="2835"/>
        <w:gridCol w:w="7257"/>
        <w:tblGridChange w:id="0">
          <w:tblGrid>
            <w:gridCol w:w="2835"/>
            <w:gridCol w:w="725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Przedmiot / edukacja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Język angielski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Klasa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Ia, Ib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Nauczyciel / zespół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Karolina Jankowiak, Daria Nowicka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Program nauczania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Kids Can 1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Podstawa programowa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Podstawa programowa kształcenia ogólnego dla szkoły podstawowej – edukacja językowa w klasie 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opracowania / aktualizacji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26.08.2026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Miejsce stałego udostępnienia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smallCaps w:val="0"/>
                <w:strike w:val="0"/>
                <w:color w:val="5f6b75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Strona internetowa szkoły: https://www.sp59.poznan.pl/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Sposoby sprawdzania osiągnięć edukacyjnych stosowane w tym przedmiocie / edukacji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7" w:lineRule="auto"/>
        <w:ind w:left="0" w:right="0" w:firstLine="0"/>
        <w:jc w:val="left"/>
        <w:rPr>
          <w:color w:val="243746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5f6b75"/>
          <w:sz w:val="18"/>
          <w:szCs w:val="18"/>
          <w:u w:val="none"/>
          <w:shd w:fill="auto" w:val="clear"/>
          <w:vertAlign w:val="baseline"/>
          <w:rtl w:val="0"/>
        </w:rPr>
        <w:t xml:space="preserve">Wpisz krótko i konkretnie formy, które rzeczywiście będą stosowane i o których uczeń oraz rodzic powinni wiedzieć.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00" w:line="257" w:lineRule="auto"/>
        <w:rPr>
          <w:color w:val="243746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1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71.511811023622"/>
        <w:tblGridChange w:id="0">
          <w:tblGrid>
            <w:gridCol w:w="9071.511811023622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9c3d6" w:space="0" w:sz="8" w:val="single"/>
              <w:right w:color="000000" w:space="0" w:sz="0" w:val="nil"/>
            </w:tcBorders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80" w:line="257" w:lineRule="auto"/>
              <w:rPr>
                <w:color w:val="243746"/>
                <w:sz w:val="20"/>
                <w:szCs w:val="20"/>
              </w:rPr>
            </w:pPr>
            <w:r w:rsidDel="00000000" w:rsidR="00000000" w:rsidRPr="00000000">
              <w:rPr>
                <w:color w:val="243746"/>
                <w:sz w:val="20"/>
                <w:szCs w:val="20"/>
                <w:rtl w:val="0"/>
              </w:rPr>
              <w:t xml:space="preserve">Bieżąca obserwacja pracy ucznia podczas lekcji i wykonywania poleceń.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9c3d6" w:space="0" w:sz="8" w:val="single"/>
              <w:right w:color="000000" w:space="0" w:sz="0" w:val="nil"/>
            </w:tcBorders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80" w:line="257" w:lineRule="auto"/>
              <w:rPr>
                <w:color w:val="243746"/>
                <w:sz w:val="20"/>
                <w:szCs w:val="20"/>
              </w:rPr>
            </w:pPr>
            <w:r w:rsidDel="00000000" w:rsidR="00000000" w:rsidRPr="00000000">
              <w:rPr>
                <w:color w:val="243746"/>
                <w:sz w:val="20"/>
                <w:szCs w:val="20"/>
                <w:rtl w:val="0"/>
              </w:rPr>
              <w:t xml:space="preserve">Wypowiedzi ustne, dialogi, scenki, piosenki i rymowanki.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9c3d6" w:space="0" w:sz="8" w:val="single"/>
              <w:right w:color="000000" w:space="0" w:sz="0" w:val="nil"/>
            </w:tcBorders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80" w:line="257" w:lineRule="auto"/>
              <w:rPr>
                <w:color w:val="243746"/>
                <w:sz w:val="20"/>
                <w:szCs w:val="20"/>
              </w:rPr>
            </w:pPr>
            <w:r w:rsidDel="00000000" w:rsidR="00000000" w:rsidRPr="00000000">
              <w:rPr>
                <w:color w:val="243746"/>
                <w:sz w:val="20"/>
                <w:szCs w:val="20"/>
                <w:rtl w:val="0"/>
              </w:rPr>
              <w:t xml:space="preserve">Zadania z rozumienia ze słuchu i czytania oraz krótkie zadania pisemne.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9c3d6" w:space="0" w:sz="8" w:val="single"/>
              <w:right w:color="000000" w:space="0" w:sz="0" w:val="nil"/>
            </w:tcBorders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80" w:line="257" w:lineRule="auto"/>
              <w:rPr>
                <w:color w:val="243746"/>
                <w:sz w:val="20"/>
                <w:szCs w:val="20"/>
              </w:rPr>
            </w:pPr>
            <w:r w:rsidDel="00000000" w:rsidR="00000000" w:rsidRPr="00000000">
              <w:rPr>
                <w:color w:val="243746"/>
                <w:sz w:val="20"/>
                <w:szCs w:val="20"/>
                <w:rtl w:val="0"/>
              </w:rPr>
              <w:t xml:space="preserve">Prace w zeszycie ćwiczeń, karty pracy, projekty i aktywność na lekcji.</w:t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7" w:lineRule="auto"/>
        <w:ind w:left="0" w:right="0" w:firstLine="0"/>
        <w:jc w:val="left"/>
        <w:rPr>
          <w:color w:val="24374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76.0" w:type="dxa"/>
        <w:jc w:val="center"/>
        <w:tblLayout w:type="fixed"/>
        <w:tblLook w:val="0000"/>
      </w:tblPr>
      <w:tblGrid>
        <w:gridCol w:w="10376"/>
        <w:tblGridChange w:id="0">
          <w:tblGrid>
            <w:gridCol w:w="10376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5"/>
                <w:szCs w:val="25"/>
                <w:u w:val="none"/>
                <w:shd w:fill="auto" w:val="clear"/>
                <w:vertAlign w:val="baseline"/>
                <w:rtl w:val="0"/>
              </w:rPr>
              <w:t xml:space="preserve">KLASY I–III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dce8f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Poziomy opisowe wykorzystywane w bieżącej obserwacji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5f6b75"/>
          <w:sz w:val="19"/>
          <w:szCs w:val="19"/>
          <w:u w:val="none"/>
          <w:shd w:fill="auto" w:val="clear"/>
          <w:vertAlign w:val="baseline"/>
          <w:rtl w:val="0"/>
        </w:rPr>
        <w:t xml:space="preserve">Poniższe poziomy służą monitorowaniu rozwoju i przygotowaniu rzetelnej oceny opisowej. Nie są odpowiednikami stopni szkolnych.</w:t>
      </w:r>
      <w:r w:rsidDel="00000000" w:rsidR="00000000" w:rsidRPr="00000000">
        <w:rPr>
          <w:rtl w:val="0"/>
        </w:rPr>
      </w:r>
    </w:p>
    <w:tbl>
      <w:tblPr>
        <w:tblStyle w:val="Table4"/>
        <w:tblW w:w="10092.0" w:type="dxa"/>
        <w:jc w:val="center"/>
        <w:tblLayout w:type="fixed"/>
        <w:tblLook w:val="0000"/>
      </w:tblPr>
      <w:tblGrid>
        <w:gridCol w:w="3175"/>
        <w:gridCol w:w="6917"/>
        <w:tblGridChange w:id="0">
          <w:tblGrid>
            <w:gridCol w:w="3175"/>
            <w:gridCol w:w="691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1f4e78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opanowana i stosowana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 działa samodzielnie, wyjaśnia swój sposób postępowania i wykorzystuje umiejętność także w nowej lub nietypowej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5b9bd5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opanowana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 samodzielnie wykonuje typowe zadania i stosuje umiejętność w sytuacjach poznanych lub wcześniej ćwiczonych.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d6e7f2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w trakcie rozwoju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 wykonuje zadanie częściowo samodzielnie, korzysta z niewielkiej wskazówki, przykładu, pytań pomocniczych albo dodatkowego czasu.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ef1f3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wymagająca dalszego wsparcia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 podejmuje działanie z pomocą nauczyciela i potrzebuje dostosowanych metod, większej liczby doświadczeń lub utrwalenia podstawowych elementów umiejętności.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Szczegółowe wymagania edukacyjne – do opracowania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5f6b75"/>
          <w:sz w:val="18"/>
          <w:szCs w:val="18"/>
          <w:u w:val="none"/>
          <w:shd w:fill="auto" w:val="clear"/>
          <w:vertAlign w:val="baseline"/>
          <w:rtl w:val="0"/>
        </w:rPr>
        <w:t xml:space="preserve">Formułuj wymagania w prostym języku działania ucznia, najlepiej w pierwszej osobie: „czytam…”, „wyjaśniam…”, „rozwiązuję…”, „tworzę…”.</w:t>
      </w:r>
      <w:r w:rsidDel="00000000" w:rsidR="00000000" w:rsidRPr="00000000">
        <w:rPr>
          <w:rtl w:val="0"/>
        </w:rPr>
      </w:r>
    </w:p>
    <w:tbl>
      <w:tblPr>
        <w:tblStyle w:val="Table5"/>
        <w:tblW w:w="10091.0" w:type="dxa"/>
        <w:jc w:val="center"/>
        <w:tblLayout w:type="fixed"/>
        <w:tblLook w:val="0000"/>
      </w:tblPr>
      <w:tblGrid>
        <w:gridCol w:w="2097"/>
        <w:gridCol w:w="2551"/>
        <w:gridCol w:w="5443"/>
        <w:tblGridChange w:id="0">
          <w:tblGrid>
            <w:gridCol w:w="2097"/>
            <w:gridCol w:w="2551"/>
            <w:gridCol w:w="54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Obszar edukacji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Zakres / umiejętność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Wymagania edukacyjne – „potrafię / umiem…”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STARTER UNIT – Are you curious?</w:t>
              <w:br w:type="textWrapping"/>
              <w:t xml:space="preserve">Komunikacja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Rozumiem i poprawnie reaguję na bardzo proste polecenia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pytam o wiek: How old are you? i imię: What's your name? oraz odpowiadam na te pytania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pytam o kolor: What colour is the (cat)? i poprawnie na to pytanie odpowiadam: It's (orange).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proponuję innym uczniom zabawę: Let's play with my (ball).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posługuję się zwrotem grzecznościowym: Nice to meet you i wiem, kiedy go zastosować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Tworzę według wzoru poprawne bardzo proste i krótkie wypowiedzi w komunikacji ustnej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uczestniczę w codziennych sytuacjach komunikacyjnych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Pomagam innym w zrozumieniu informacji, wspieram porozumienia się w grupie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Aktywnie uczestniczę w rozmowie grupowej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wykorzystuję teksty kultury do rozmowy i wspólnego działania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STARTER UNIT – Are you curious?</w:t>
              <w:br w:type="textWrapping"/>
              <w:t xml:space="preserve">Odkrywanie i używanie języka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wskazuję wymienione przez nauczyciela: liczby od 1 do 10 kolory przedmioty codziennego użytku określenia pogody imiona bohaterów kursu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wymieniam: liczby od 1 do 10 kolory przedmioty codziennego użytku określeń pogody imiona bohaterów kursu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tworzę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odtwarzam z pamięci bardzo proste i krótkie teksty: wierszyki, rymowanki, piosenki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wysłuchane nazwy, słowa i bardzo proste zdania, w tym także nagrania audio i wideo, korzystając dodatkowo z ilustracji, rekwizytów, mimiki, gestów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STARTER UNIT – Are you curious?</w:t>
              <w:br w:type="textWrapping"/>
              <w:t xml:space="preserve">Wielojęzyczność i międzykulturowość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podaję odpowiednik słowa w języku obcym w języku polskim i odwrotnie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1 - What's in your classroom?</w:t>
              <w:br w:type="textWrapping"/>
              <w:t xml:space="preserve">Komunikacja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Rozumiem i poprawnie reaguję na bardzo proste polecenia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pytam o kolor i poprawnie odpowiadam na to pytanie całym zdaniem: It's (blue).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pytam o położenie przyborów szkolnych: Where’s my (pen)? i samodzielnie na to pytanie odpowiadam całym zdaniem: It’s here. The (pen) is (on the desk).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formułuję prośbę: Can I have a (ruler), please? oraz właściwie na nią reaguję: Yes, of course.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Tworzę według wzoru poprawne bardzo proste i krótkie wypowiedzi w komunikacji ustnej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uczestniczę w codziennych sytuacjach komunikacyjnych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Pomagam innym w zrozumieniu informacji, wspieram porozumienia się w grupie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Aktywnie uczestniczę w rozmowie grupowej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wykorzystuję teksty kultury do rozmowy i wspólnego działania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1 - What's in your classroom?</w:t>
              <w:br w:type="textWrapping"/>
              <w:t xml:space="preserve">Odkrywanie i używanie języka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wskazuję wymienione przez nauczyciela: przybory szkolne elementy wyposażenia sali; również poznane w sekcji kulturowej przyimki miejsca kolory podstawowe i pochodne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wymieniam: przybory szkolne elementy wyposażenia sali; również poznane w sekcji kulturowej przyimki miejsca kolory podstawowe i pochodne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nazywam poprawnie całym zdaniem przybory szkolne: It's a (ruler).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mówię: (Blue) and ( yellow) make (green).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tworzę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odtwarzam z pamięci bardzo proste i krótkie teksty: wierszyki, rymowanki, piosenki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wysłuchane nazwy, słowa i bardzo proste zdania, w tym także nagrania audio i wideo, korzystając dodatkowo z ilustracji, rekwizytów, mimiki, gestów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korzystam z materiałów źródłowych do pogłębiania wiedzy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1 - What's in your classroom?</w:t>
              <w:br w:type="textWrapping"/>
              <w:t xml:space="preserve">Wielojęzyczność i międzykulturowość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Wiem, że ludzie posługują się różnymi językami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rozpoznaję w swoim otoczeniu elementy różnych kultur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podaję odpowiednik słowa w języku obcym w języku polskim i odwrotnie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przedstawiam w języku polskim ogólny sensu wysłuchanego tekstu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2 - How are families different?</w:t>
              <w:br w:type="textWrapping"/>
              <w:t xml:space="preserve">Komunikacja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Rozumiem i poprawnie reaguję na bardzo proste polecenia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Potrafię samodzielnie zapytać o członków rodziny: Who’s this? i prawidowo odpowiadam na zadane pytanie: This is my (mum).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Potrafię samodzielnie zapytać i odpowiedzieć na pytanie: Is this your (little sister)? Yes, it is. /No, it isn't.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pytam o samopoczucie: How are you today? i właściwie na nie odpowiadam: I'm (excited).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Tworzę według wzoru poprawne bardzo proste i krótkie wypowiedzi w komunikacji ustnej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formułuję prośby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uczestniczę w codziennych sytuacjach komunikacyjnych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Pomagam innym w zrozumieniu informacji, wspieram porozumienia się w grupie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Aktywnie uczestniczę w rozmowie grupowej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wykorzystuję teksty kultury do rozmowy i wspólnego działania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2 - How are families different?</w:t>
              <w:br w:type="textWrapping"/>
              <w:t xml:space="preserve">Odkrywanie i używanie języka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wskazuję wymienione przez nauczyciela: nazwy członków rodziny emocje cechy wyglądu przymiotniki opisujące wielkość czynności opisujące urodziny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wymieniam: członków rodziny emocje cechy wyglądu przymiotniki opisujące wielkość czynności opisujące urodziny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nazywam poprawnie całym zdaniem członków rodziny: It's (dad).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i bezbłędnie określam wygląd członków rodziny: My (aunt) is (young).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i bezbłędnie określam wielkość rodziny: My family is (big).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tworzę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odtwarzam z pamięci bardzo proste i krótkie teksty: wierszyki, rymowanki, piosenki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wysłuchane nazwy, słowa i bardzo proste zdania, w tym także nagrania audio i wideo, korzystając dodatkowo z ilustracji, rekwizytów, mimiki, gestów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korzystam z materiałów źródłowych do pogłębiania wiedzy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2 - How are families different?</w:t>
              <w:br w:type="textWrapping"/>
              <w:t xml:space="preserve">Wielojęzyczność i międzykulturowość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Wiem, że ludzie posługują się różnymi językami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rozpoznaję w swoim otoczeniu elementy różnych kultur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podaję odpowiednik słowa w języku obcym w języku polskim i odwrotnie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przedstawiam w języku polskim ogólny sensu wysłuchanego tekstu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3 - Where do pets live?</w:t>
              <w:br w:type="textWrapping"/>
              <w:t xml:space="preserve">Komunikacja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Rozumiem i poprawnie reaguję na bardzo proste polecenia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formułuję pytanie o ulubione zwierzę: What's your favourite pet? i na nie odpowiadam: My favourite pet is a (rabbit).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pytam o zwierzę: Is it a (bird)?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Potrafię udzielić krótkiej odpowiedzi na pytanie: Have you got a (dog)? Yes, I have./No, I haven't.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Potrafię samodzielnie wyrazić prośbę: Can I have a (dog), please?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Tworzę według wzoru poprawne bardzo proste i krótkie wypowiedzi w komunikacji ustnej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formułuję prośby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uczestniczę w codziennych sytuacjach komunikacyjnych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Pomagam innym w zrozumieniu informacji, wspieram porozumienia się w grupie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Aktywnie uczestniczę w rozmowie grupowej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wykorzystuję teksty kultury do rozmowy i wspólnego działania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3 - Where do pets live?</w:t>
              <w:br w:type="textWrapping"/>
              <w:t xml:space="preserve">Odkrywanie i używanie języka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wskazuję wymienione przez nauczyciela: zwierzęta; również poznane w sekcji kulturowej przymiotniki opisujące zwierzęta przysłówki określające miejsce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wymieniam: zwierzęta; również poznane w sekcji kulturowej przymiotniki określające zwierzęta przysłówki określające miejsce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nazywam całym zdaniem zwierzęta: It's a (dog).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wyrażam posiadanie: I've got a (cat) oraz jego brak: I haven't got a (rabbit).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wyrażam zakaz: Don't open the cage. i wiem, kiedy go zastosować.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opisuję zwierzę: My pet is (scary).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i samodzielnie określam miejsce zamieszkania zwierząt: This (rabbit) lives (inside).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tworzę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odtwarzam z pamięci bardzo proste i krótkie teksty: wierszyki, rymowanki, piosenki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wysłuchane nazwy, słowa i bardzo proste zdania, w tym także nagrania audio i wideo, korzystając dodatkowo z ilustracji, rekwizytów, mimiki, gestów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korzystam z materiałów źródłowych do pogłębiania wiedzy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wskazuję przeczytane przez nauczyciela wyrazy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i samodzielnie łączę wyrazy z odpowiednimi ilustracjami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czytam: nazwy zwierząt; również poznanych w sekcji kulturowej przymiotniki opisujące zwierzęta przysłówki określające miejsce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Z łatwością odczytuje proste struktury z rozdziału: - My pet is (scary). - Have you got a (cat)? - This (rabbit) lives (outside), rozumiem ich znaczenie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wskazuję przeczytane przez nauczyciela wyrazy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Szczegółowe wymagania edukacyjne – ciąg dalszy</w:t>
      </w:r>
      <w:r w:rsidDel="00000000" w:rsidR="00000000" w:rsidRPr="00000000">
        <w:rPr>
          <w:rtl w:val="0"/>
        </w:rPr>
      </w:r>
    </w:p>
    <w:tbl>
      <w:tblPr>
        <w:tblStyle w:val="Table6"/>
        <w:tblW w:w="10091.0" w:type="dxa"/>
        <w:jc w:val="center"/>
        <w:tblLayout w:type="fixed"/>
        <w:tblLook w:val="0000"/>
      </w:tblPr>
      <w:tblGrid>
        <w:gridCol w:w="2097"/>
        <w:gridCol w:w="2551"/>
        <w:gridCol w:w="5443"/>
        <w:tblGridChange w:id="0">
          <w:tblGrid>
            <w:gridCol w:w="2097"/>
            <w:gridCol w:w="2551"/>
            <w:gridCol w:w="54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Obszar edukacji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Zakres / umiejętność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Wymagania edukacyjne – „potrafię / umiem…”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3 - Where do pets live?</w:t>
              <w:br w:type="textWrapping"/>
              <w:t xml:space="preserve">Wielojęzyczność i międzykulturowość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Wiem, że ludzie posługują się różnymi językami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rozpoznaję w swoim otoczeniu elementy różnych kultur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podaję odpowiednik słowa w języku obcym w języku polskim i odwrotnie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przedstawiam w języku polskim ogólny sensu wysłuchanego tekstu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4 - What do monsters look like?</w:t>
              <w:br w:type="textWrapping"/>
              <w:t xml:space="preserve">Komunikacja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Rozumiem i poprawnie reaguję na bardzo proste polecenia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pytam o liczbę: How many (legs) have you got? oraz poprawnie odpowiadam na to pytanie: I've got (ten legs).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Tworzę według wzoru poprawne bardzo proste i krótkie wypowiedzi w komunikacji ustnej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formułuję prośby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uczestniczę w codziennych sytuacjach komunikacyjnych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Pomagam innym w zrozumieniu informacji, wspieram porozumienia się w grupie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Aktywnie uczestniczę w rozmowie grupowej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wykorzystuję teksty kultury do rozmowy i wspólnego działania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4 - What do monsters look like?</w:t>
              <w:br w:type="textWrapping"/>
              <w:t xml:space="preserve">Odkrywanie i używanie języka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wskazuję wymienione przez nauczyciela: części ciała zmysły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wymieniam: części ciała kolory zmysły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nazywam całym zdaniem części ciała: This is my (head). These are my (eyes).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opisuję części ciała całym zdaniem: It's (purple and red).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formułuję zdanie wyrażające brak posiadania: I haven't got (a nose).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i poprawnie proponuję rozwiązanie problemu: Let's use (a ball).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i samodzielnie wyrażam zadowolenie: Good idea!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i samodzielnie mówię: I (smell) with my (nose).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i samodzielnie formułuję zdanie: I (listen to the wind).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tworzę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odtwarzam z pamięci bardzo proste i krótkie teksty: wierszyki, rymowanki, piosenki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wysłuchane nazwy, słowa i bardzo proste zdania, w tym także nagrania audio i wideo, korzystając dodatkowo z ilustracji, rekwizytów, mimiki, gestów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korzystam z materiałów źródłowych do pogłębiania wiedzy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wskazuję przeczytane przez nauczyciela wyrazy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i samodzielnie łączę wyrazy z odpowiednimi ilustracjami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czytam nazwy: części ciała zmysłów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Z łatwością odczytuje proste struktury z rozdziału: - How many (arms) have you got? - I've got (four arms). - I (smell) with my (nose). - I (listen to the wind), rozumiem ich znaczenie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wskazuję przeczytane przez nauczyciela wyrazy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4 - What do monsters look like?</w:t>
              <w:br w:type="textWrapping"/>
              <w:t xml:space="preserve">Wielojęzyczność i międzykulturowość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Wiem, że ludzie posługują się różnymi językami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rozpoznaję w swoim otoczeniu elementy różnych kultur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podaję odpowiednik słowa w języku obcym w języku polskim i odwrotnie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przedstawiam w języku polskim ogólny sensu wysłuchanego tekstu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5 - What can you do in your park?</w:t>
              <w:br w:type="textWrapping"/>
              <w:t xml:space="preserve">Komunikacja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Rozumiem i poprawnie reaguję na bardzo proste polecenia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Potrafię zapytać i odpowiedzieć na pytanie: Can you (swim)? Yes, I can./No, I can't.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formułuję prośbę: Can you help me, please? i właściwie na nią reaguję: Yes, I can. I can help.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Tworzę według wzoru poprawne bardzo proste i krótkie wypowiedzi w komunikacji ustnej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formułuję prośby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uczestniczę w codziennych sytuacjach komunikacyjnych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Pomagam innym w zrozumieniu informacji, wspieram porozumienia się w grupie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Aktywnie uczestniczę w rozmowie grupowej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wykorzystuję teksty kultury do rozmowy i wspólnego działania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5 - What can you do in your park?</w:t>
              <w:br w:type="textWrapping"/>
              <w:t xml:space="preserve">Odkrywanie i używanie języka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wskazuję wymienione przez nauczyciela: czynności; również poznane w sekcji kulturowej zwierzęta leśne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wymieniam: czynności; również poznane w sekcji kulturowej zwierzęta leśne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mówię o tym, co potrafię robić: I can (run), a czego nie potrafię robić: I can't (run).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posługuję się zwrotem grzecznościowym: Thank you i wiem, kiedy go zastosować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opisuję ulubione zwierzę: My favourite animal is a (cat). A (cat) can walk, run and climb. A (cat) can't fly.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tworzę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odtwarzam z pamięci bardzo proste i krótkie teksty: wierszyki, rymowanki, piosenki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wysłuchane nazwy, słowa i bardzo proste zdania, w tym także nagrania audio i wideo, korzystając dodatkowo z ilustracji, rekwizytów, mimiki, gestów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korzystam z materiałów źródłowych do pogłębiania wiedzy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wskazuję przeczytane przez nauczyciela wyrazy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i samodzielnie łączę wyrazy z odpowiednimi ilustracjami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czytam nazwy: czynności; również poznanych w sekcji kulturowej zwierząt leśnych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Z łatwością odczytuje proste struktury z rozdziału: Can I have a (ruler), please? Yes, here you are. Where’s my (pen)? The (pen) is (on the desk). My favourite animal is a (cat). A (cat) can walk, run and climb. A( cat) can't fly, rozumiem ich znaczenie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5 - What can you do in your park?</w:t>
              <w:br w:type="textWrapping"/>
              <w:t xml:space="preserve">Wielojęzyczność i międzykulturowość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Wiem, że ludzie posługują się różnymi językami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rozpoznaję w swoim otoczeniu elementy różnych kultur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podaję odpowiednik słowa w języku obcym w języku polskim i odwrotnie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przedstawiam w języku polskim ogólny sensu wysłuchanego tekstu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6 - What food and drink do you like?</w:t>
              <w:br w:type="textWrapping"/>
              <w:t xml:space="preserve">Komunikacja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5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Rozumiem i poprawnie reaguję na bardzo proste polecenia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Potrafię samodzielnie zapytać o preferencje innych osób: What about you?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formułuję prośbę: Can I have (a burger), please? i właściwie na nią reaguję: Yes, here you are./No, sorry.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pytam i odpowiadam na pytanie: Do you like (chocolate) ice cream? Yes, I do./No, I don't.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posługuję się zwrotem grzecznościowym: Thank you i wiem, kiedy go zastosować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Tworzę według wzoru poprawne bardzo proste i krótkie wypowiedzi w komunikacji ustnej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formułuję prośby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uczestniczę w codziennych sytuacjach komunikacyjnych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Pomagam innym w zrozumieniu informacji, wspieram porozumienia się w grupie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Aktywnie uczestniczę w rozmowie grupowej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wykorzystuję teksty kultury do rozmowy i wspólnego działania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6 - What food and drink do you like?</w:t>
              <w:br w:type="textWrapping"/>
              <w:t xml:space="preserve">Odkrywanie i używanie języka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3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wskazuję wymienione przez nauczyciela: produkty spożywcze smaki lodów owoce i warzywa przysmaki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wymieniam: produkty spożywcze smaki lodów warzywa i owoce przysmaki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Określam całym zdaniem swoje upodobania kulinarne: I like (chocolate). /I (love) ice cream. I don't like (onions).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określam swoją ulubioną potrawę/napój: My favourite food is (ice cream)./My favourite drink is (juice).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wyrażam głód/pragnienie: I'm hungry/thirsty.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formułuję zdania: (Carrots) are (orange). I like (carrots).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tworzę bardzo proste wypowiedzi ustne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odtwarzam z pamięci bardzo proste i krótkie teksty: wierszyki, rymowanki, piosenki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rozumiem wysłuchane nazwy, słowa i bardzo proste zdania, w tym także nagrania audio i wideo, korzystając dodatkowo z ilustracji, rekwizytów, mimiki, gestów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korzystam z materiałów źródłowych do pogłębiania wiedzy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wskazuję przeczytane przez nauczyciela wyrazy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i samodzielnie łączę wyrazy z odpowiednimi ilustracjami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Bezbłędnie czytam nazwy: produktów spożywczych smaków lodów warzyw i owoców przysmaków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Z łatwością odczytuje proste struktury z rozdziału: I'm hungry./thirsty. Can I have (a burger), please? Yes, here you are. Thank you. Do you like (cherry) ice cream? Yes, I do./No, I don't.. (Carrots) are (orange). I like (carrots), rozumiem ich znaczenie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6 - What food and drink do you like?</w:t>
              <w:br w:type="textWrapping"/>
              <w:t xml:space="preserve">Wielojęzyczność i międzykulturowość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3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Wiem, że ludzie posługują się różnymi językami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rozpoznaję w swoim otoczeniu elementy różnych kultur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Poprawnie podaję odpowiednik słowa w języku obcym w języku polskim i odwrotnie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40" w:lineRule="auto"/>
              <w:ind w:left="113" w:firstLine="0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Samodzielnie przedstawiam w języku polskim ogólny sensu wysłuchanego tekstu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>
    <w:name w:val="Domyślna czcionka akapitu"/>
    <w:qFormat w:val="1"/>
    <w:rPr/>
  </w:style>
  <w:style w:type="character" w:styleId="Nagwek1Znak">
    <w:name w:val="Nagłówek 1 Znak"/>
    <w:basedOn w:val="Domylnaczcionkaakapitu"/>
    <w:qFormat w:val="1"/>
    <w:rPr>
      <w:rFonts w:ascii="Aptos Display" w:cs="Times New Roman" w:eastAsia="Times New Roman" w:hAnsi="Aptos Display"/>
      <w:color w:val="0f4761"/>
      <w:sz w:val="40"/>
      <w:szCs w:val="40"/>
    </w:rPr>
  </w:style>
  <w:style w:type="character" w:styleId="Nagwek2Znak">
    <w:name w:val="Nagłówek 2 Znak"/>
    <w:basedOn w:val="Domylnaczcionkaakapitu"/>
    <w:qFormat w:val="1"/>
    <w:rPr>
      <w:rFonts w:ascii="Aptos Display" w:cs="Times New Roman" w:eastAsia="Times New Roman" w:hAnsi="Aptos Display"/>
      <w:color w:val="0f4761"/>
      <w:sz w:val="32"/>
      <w:szCs w:val="32"/>
    </w:rPr>
  </w:style>
  <w:style w:type="character" w:styleId="Nagwek3Znak">
    <w:name w:val="Nagłówek 3 Znak"/>
    <w:basedOn w:val="Domylnaczcionkaakapitu"/>
    <w:qFormat w:val="1"/>
    <w:rPr>
      <w:rFonts w:cs="Times New Roman" w:eastAsia="Times New Roman"/>
      <w:color w:val="0f4761"/>
      <w:sz w:val="28"/>
      <w:szCs w:val="28"/>
    </w:rPr>
  </w:style>
  <w:style w:type="character" w:styleId="Nagwek4Znak">
    <w:name w:val="Nagłówek 4 Znak"/>
    <w:basedOn w:val="Domylnaczcionkaakapitu"/>
    <w:qFormat w:val="1"/>
    <w:rPr>
      <w:rFonts w:cs="Times New Roman" w:eastAsia="Times New Roman"/>
      <w:i w:val="1"/>
      <w:iCs w:val="1"/>
      <w:color w:val="0f4761"/>
    </w:rPr>
  </w:style>
  <w:style w:type="character" w:styleId="Nagwek5Znak">
    <w:name w:val="Nagłówek 5 Znak"/>
    <w:basedOn w:val="Domylnaczcionkaakapitu"/>
    <w:qFormat w:val="1"/>
    <w:rPr>
      <w:rFonts w:cs="Times New Roman" w:eastAsia="Times New Roman"/>
      <w:color w:val="0f4761"/>
    </w:rPr>
  </w:style>
  <w:style w:type="character" w:styleId="Nagwek6Znak">
    <w:name w:val="Nagłówek 6 Znak"/>
    <w:basedOn w:val="Domylnaczcionkaakapitu"/>
    <w:qFormat w:val="1"/>
    <w:rPr>
      <w:rFonts w:cs="Times New Roman" w:eastAsia="Times New Roman"/>
      <w:i w:val="1"/>
      <w:iCs w:val="1"/>
      <w:color w:val="595959"/>
    </w:rPr>
  </w:style>
  <w:style w:type="character" w:styleId="Nagwek7Znak">
    <w:name w:val="Nagłówek 7 Znak"/>
    <w:basedOn w:val="Domylnaczcionkaakapitu"/>
    <w:qFormat w:val="1"/>
    <w:rPr>
      <w:rFonts w:cs="Times New Roman" w:eastAsia="Times New Roman"/>
      <w:color w:val="595959"/>
    </w:rPr>
  </w:style>
  <w:style w:type="character" w:styleId="Nagwek8Znak">
    <w:name w:val="Nagłówek 8 Znak"/>
    <w:basedOn w:val="Domylnaczcionkaakapitu"/>
    <w:qFormat w:val="1"/>
    <w:rPr>
      <w:rFonts w:cs="Times New Roman" w:eastAsia="Times New Roman"/>
      <w:i w:val="1"/>
      <w:iCs w:val="1"/>
      <w:color w:val="272727"/>
    </w:rPr>
  </w:style>
  <w:style w:type="character" w:styleId="Nagwek9Znak">
    <w:name w:val="Nagłówek 9 Znak"/>
    <w:basedOn w:val="Domylnaczcionkaakapitu"/>
    <w:qFormat w:val="1"/>
    <w:rPr>
      <w:rFonts w:cs="Times New Roman" w:eastAsia="Times New Roman"/>
      <w:color w:val="272727"/>
    </w:rPr>
  </w:style>
  <w:style w:type="character" w:styleId="TytuZnak">
    <w:name w:val="Tytuł Znak"/>
    <w:basedOn w:val="Domylnaczcionkaakapitu"/>
    <w:qFormat w:val="1"/>
    <w:rPr>
      <w:rFonts w:ascii="Aptos Display" w:cs="Times New Roman" w:eastAsia="Times New Roman" w:hAnsi="Aptos Display"/>
      <w:spacing w:val="-10"/>
      <w:kern w:val="2"/>
      <w:sz w:val="56"/>
      <w:szCs w:val="56"/>
    </w:rPr>
  </w:style>
  <w:style w:type="character" w:styleId="PodtytuZnak">
    <w:name w:val="Podtytuł Znak"/>
    <w:basedOn w:val="Domylnaczcionkaakapitu"/>
    <w:qFormat w:val="1"/>
    <w:rPr>
      <w:rFonts w:cs="Times New Roman" w:eastAsia="Times New Roman"/>
      <w:color w:val="595959"/>
      <w:spacing w:val="15"/>
      <w:sz w:val="28"/>
      <w:szCs w:val="28"/>
    </w:rPr>
  </w:style>
  <w:style w:type="character" w:styleId="CytatZnak">
    <w:name w:val="Cytat Znak"/>
    <w:basedOn w:val="Domylnaczcionkaakapitu"/>
    <w:qFormat w:val="1"/>
    <w:rPr>
      <w:i w:val="1"/>
      <w:iCs w:val="1"/>
      <w:color w:val="404040"/>
    </w:rPr>
  </w:style>
  <w:style w:type="character" w:styleId="Wyrnienieintensywne">
    <w:name w:val="Wyróżnienie intensywne"/>
    <w:basedOn w:val="Domylnaczcionkaakapitu"/>
    <w:qFormat w:val="1"/>
    <w:rPr>
      <w:i w:val="1"/>
      <w:iCs w:val="1"/>
      <w:color w:val="0f4761"/>
    </w:rPr>
  </w:style>
  <w:style w:type="character" w:styleId="CytatintensywnyZnak">
    <w:name w:val="Cytat intensywny Znak"/>
    <w:basedOn w:val="Domylnaczcionkaakapitu"/>
    <w:qFormat w:val="1"/>
    <w:rPr>
      <w:i w:val="1"/>
      <w:iCs w:val="1"/>
      <w:color w:val="0f4761"/>
    </w:rPr>
  </w:style>
  <w:style w:type="character" w:styleId="Odwoanieintensywne">
    <w:name w:val="Odwołanie intensywne"/>
    <w:basedOn w:val="Domylnaczcionkaakapitu"/>
    <w:qFormat w:val="1"/>
    <w:rPr>
      <w:b w:val="1"/>
      <w:bCs w:val="1"/>
      <w:smallCaps w:val="1"/>
      <w:color w:val="0f4761"/>
      <w:spacing w:val="5"/>
    </w:rPr>
  </w:style>
  <w:style w:type="paragraph" w:styleId="Nagwek1">
    <w:name w:val="Nagłówek 1"/>
    <w:basedOn w:val="Normalny"/>
    <w:next w:val="Normalny"/>
    <w:qFormat w:val="1"/>
    <w:pPr>
      <w:keepNext w:val="1"/>
      <w:keepLines w:val="1"/>
      <w:numPr>
        <w:ilvl w:val="0"/>
        <w:numId w:val="1"/>
      </w:numPr>
      <w:suppressAutoHyphens w:val="1"/>
      <w:spacing w:after="160" w:before="360" w:line="276" w:lineRule="auto"/>
      <w:outlineLvl w:val="0"/>
    </w:pPr>
    <w:rPr>
      <w:rFonts w:ascii="Aptos Display" w:cs="Times New Roman" w:eastAsia="Times New Roman" w:hAnsi="Aptos Display"/>
      <w:color w:val="0f4761"/>
      <w:kern w:val="2"/>
      <w:sz w:val="40"/>
      <w:szCs w:val="40"/>
      <w:lang w:val="pl-PL"/>
    </w:rPr>
  </w:style>
  <w:style w:type="paragraph" w:styleId="Nagwek2">
    <w:name w:val="Nagłówek 2"/>
    <w:basedOn w:val="Normalny"/>
    <w:next w:val="Normalny"/>
    <w:qFormat w:val="1"/>
    <w:pPr>
      <w:keepNext w:val="1"/>
      <w:keepLines w:val="1"/>
      <w:numPr>
        <w:ilvl w:val="1"/>
        <w:numId w:val="1"/>
      </w:numPr>
      <w:suppressAutoHyphens w:val="1"/>
      <w:spacing w:after="160" w:before="160" w:line="276" w:lineRule="auto"/>
      <w:outlineLvl w:val="1"/>
    </w:pPr>
    <w:rPr>
      <w:rFonts w:ascii="Aptos Display" w:cs="Times New Roman" w:eastAsia="Times New Roman" w:hAnsi="Aptos Display"/>
      <w:color w:val="0f4761"/>
      <w:kern w:val="2"/>
      <w:sz w:val="32"/>
      <w:szCs w:val="32"/>
      <w:lang w:val="pl-PL"/>
    </w:rPr>
  </w:style>
  <w:style w:type="paragraph" w:styleId="Nagwek3">
    <w:name w:val="Nagłówek 3"/>
    <w:basedOn w:val="Normalny"/>
    <w:next w:val="Normalny"/>
    <w:qFormat w:val="1"/>
    <w:pPr>
      <w:keepNext w:val="1"/>
      <w:keepLines w:val="1"/>
      <w:numPr>
        <w:ilvl w:val="2"/>
        <w:numId w:val="1"/>
      </w:numPr>
      <w:suppressAutoHyphens w:val="1"/>
      <w:spacing w:after="160" w:before="160" w:line="276" w:lineRule="auto"/>
      <w:outlineLvl w:val="2"/>
    </w:pPr>
    <w:rPr>
      <w:rFonts w:ascii="Aptos" w:cs="Times New Roman" w:eastAsia="Times New Roman" w:hAnsi="Aptos"/>
      <w:color w:val="0f4761"/>
      <w:kern w:val="2"/>
      <w:sz w:val="28"/>
      <w:szCs w:val="28"/>
      <w:lang w:val="pl-PL"/>
    </w:rPr>
  </w:style>
  <w:style w:type="paragraph" w:styleId="Nagwek4">
    <w:name w:val="Nagłówek 4"/>
    <w:basedOn w:val="Normalny"/>
    <w:next w:val="Normalny"/>
    <w:qFormat w:val="1"/>
    <w:pPr>
      <w:keepNext w:val="1"/>
      <w:keepLines w:val="1"/>
      <w:numPr>
        <w:ilvl w:val="3"/>
        <w:numId w:val="1"/>
      </w:numPr>
      <w:suppressAutoHyphens w:val="1"/>
      <w:spacing w:after="40" w:before="80" w:line="276" w:lineRule="auto"/>
      <w:outlineLvl w:val="3"/>
    </w:pPr>
    <w:rPr>
      <w:rFonts w:ascii="Aptos" w:cs="Times New Roman" w:eastAsia="Times New Roman" w:hAnsi="Aptos"/>
      <w:i w:val="1"/>
      <w:iCs w:val="1"/>
      <w:color w:val="0f4761"/>
      <w:kern w:val="2"/>
      <w:sz w:val="24"/>
      <w:szCs w:val="24"/>
      <w:lang w:val="pl-PL"/>
    </w:rPr>
  </w:style>
  <w:style w:type="paragraph" w:styleId="Nagwek5">
    <w:name w:val="Nagłówek 5"/>
    <w:basedOn w:val="Normalny"/>
    <w:next w:val="Normalny"/>
    <w:qFormat w:val="1"/>
    <w:pPr>
      <w:keepNext w:val="1"/>
      <w:keepLines w:val="1"/>
      <w:numPr>
        <w:ilvl w:val="4"/>
        <w:numId w:val="1"/>
      </w:numPr>
      <w:suppressAutoHyphens w:val="1"/>
      <w:spacing w:after="40" w:before="80" w:line="276" w:lineRule="auto"/>
      <w:outlineLvl w:val="4"/>
    </w:pPr>
    <w:rPr>
      <w:rFonts w:ascii="Aptos" w:cs="Times New Roman" w:eastAsia="Times New Roman" w:hAnsi="Aptos"/>
      <w:color w:val="0f4761"/>
      <w:kern w:val="2"/>
      <w:sz w:val="24"/>
      <w:szCs w:val="24"/>
      <w:lang w:val="pl-PL"/>
    </w:rPr>
  </w:style>
  <w:style w:type="paragraph" w:styleId="Nagwek6">
    <w:name w:val="Nagłówek 6"/>
    <w:basedOn w:val="Normalny"/>
    <w:next w:val="Normalny"/>
    <w:qFormat w:val="1"/>
    <w:pPr>
      <w:keepNext w:val="1"/>
      <w:keepLines w:val="1"/>
      <w:numPr>
        <w:ilvl w:val="5"/>
        <w:numId w:val="1"/>
      </w:numPr>
      <w:suppressAutoHyphens w:val="1"/>
      <w:spacing w:after="0" w:before="40" w:line="276" w:lineRule="auto"/>
      <w:outlineLvl w:val="5"/>
    </w:pPr>
    <w:rPr>
      <w:rFonts w:ascii="Aptos" w:cs="Times New Roman" w:eastAsia="Times New Roman" w:hAnsi="Aptos"/>
      <w:i w:val="1"/>
      <w:iCs w:val="1"/>
      <w:color w:val="595959"/>
      <w:kern w:val="2"/>
      <w:sz w:val="24"/>
      <w:szCs w:val="24"/>
      <w:lang w:val="pl-PL"/>
    </w:rPr>
  </w:style>
  <w:style w:type="paragraph" w:styleId="Nagwek7">
    <w:name w:val="Nagłówek 7"/>
    <w:basedOn w:val="Normalny"/>
    <w:next w:val="Normalny"/>
    <w:qFormat w:val="1"/>
    <w:pPr>
      <w:keepNext w:val="1"/>
      <w:keepLines w:val="1"/>
      <w:numPr>
        <w:ilvl w:val="6"/>
        <w:numId w:val="1"/>
      </w:numPr>
      <w:suppressAutoHyphens w:val="1"/>
      <w:spacing w:after="0" w:before="40" w:line="276" w:lineRule="auto"/>
      <w:outlineLvl w:val="6"/>
    </w:pPr>
    <w:rPr>
      <w:rFonts w:ascii="Aptos" w:cs="Times New Roman" w:eastAsia="Times New Roman" w:hAnsi="Aptos"/>
      <w:color w:val="595959"/>
      <w:kern w:val="2"/>
      <w:sz w:val="24"/>
      <w:szCs w:val="24"/>
      <w:lang w:val="pl-PL"/>
    </w:rPr>
  </w:style>
  <w:style w:type="paragraph" w:styleId="Nagwek8">
    <w:name w:val="Nagłówek 8"/>
    <w:basedOn w:val="Normalny"/>
    <w:next w:val="Normalny"/>
    <w:qFormat w:val="1"/>
    <w:pPr>
      <w:keepNext w:val="1"/>
      <w:keepLines w:val="1"/>
      <w:numPr>
        <w:ilvl w:val="7"/>
        <w:numId w:val="1"/>
      </w:numPr>
      <w:suppressAutoHyphens w:val="1"/>
      <w:spacing w:after="0" w:before="0" w:line="276" w:lineRule="auto"/>
      <w:outlineLvl w:val="7"/>
    </w:pPr>
    <w:rPr>
      <w:rFonts w:ascii="Aptos" w:cs="Times New Roman" w:eastAsia="Times New Roman" w:hAnsi="Aptos"/>
      <w:i w:val="1"/>
      <w:iCs w:val="1"/>
      <w:color w:val="272727"/>
      <w:kern w:val="2"/>
      <w:sz w:val="24"/>
      <w:szCs w:val="24"/>
      <w:lang w:val="pl-PL"/>
    </w:rPr>
  </w:style>
  <w:style w:type="paragraph" w:styleId="Nagwek9">
    <w:name w:val="Nagłówek 9"/>
    <w:basedOn w:val="Normalny"/>
    <w:next w:val="Normalny"/>
    <w:qFormat w:val="1"/>
    <w:pPr>
      <w:keepNext w:val="1"/>
      <w:keepLines w:val="1"/>
      <w:numPr>
        <w:ilvl w:val="8"/>
        <w:numId w:val="1"/>
      </w:numPr>
      <w:suppressAutoHyphens w:val="1"/>
      <w:spacing w:after="0" w:before="0" w:line="276" w:lineRule="auto"/>
      <w:outlineLvl w:val="8"/>
    </w:pPr>
    <w:rPr>
      <w:rFonts w:ascii="Aptos" w:cs="Times New Roman" w:eastAsia="Times New Roman" w:hAnsi="Aptos"/>
      <w:color w:val="272727"/>
      <w:kern w:val="2"/>
      <w:sz w:val="24"/>
      <w:szCs w:val="24"/>
      <w:lang w:val="pl-PL"/>
    </w:rPr>
  </w:style>
  <w:style w:type="paragraph" w:styleId="Normalny">
    <w:name w:val="Normalny"/>
    <w:qFormat w:val="1"/>
    <w:pPr>
      <w:keepNext w:val="0"/>
      <w:keepLines w:val="0"/>
      <w:pageBreakBefore w:val="0"/>
      <w:widowControl w:val="1"/>
      <w:pBdr/>
      <w:shd w:fill="auto" w:val="clear"/>
      <w:suppressAutoHyphens w:val="1"/>
      <w:kinsoku w:val="1"/>
      <w:overflowPunct w:val="1"/>
      <w:autoSpaceDE w:val="1"/>
      <w:bidi w:val="0"/>
      <w:snapToGrid w:val="1"/>
      <w:spacing w:after="80" w:before="0" w:line="257" w:lineRule="auto"/>
      <w:jc w:val="left"/>
      <w:textAlignment w:val="auto"/>
    </w:pPr>
    <w:rPr>
      <w:rFonts w:ascii="Aptos" w:cs="Times New Roman" w:eastAsia="Aptos" w:hAnsi="Aptos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color w:val="243746"/>
      <w:spacing w:val="0"/>
      <w:w w:val="100"/>
      <w:kern w:val="0"/>
      <w:position w:val="0"/>
      <w:sz w:val="20"/>
      <w:szCs w:val="22"/>
      <w:u w:val="none"/>
      <w:shd w:fill="auto" w:val="clear"/>
      <w:vertAlign w:val="baseline"/>
      <w:em w:val="none"/>
      <w:lang w:bidi="ar-SA" w:eastAsia="en-US" w:val="en-US"/>
    </w:rPr>
  </w:style>
  <w:style w:type="paragraph" w:styleId="Tytu">
    <w:name w:val="Tytuł"/>
    <w:basedOn w:val="Normalny"/>
    <w:next w:val="Normalny"/>
    <w:qFormat w:val="1"/>
    <w:pPr>
      <w:suppressAutoHyphens w:val="1"/>
      <w:spacing w:after="160" w:before="0" w:line="240" w:lineRule="auto"/>
      <w:contextualSpacing w:val="1"/>
    </w:pPr>
    <w:rPr>
      <w:rFonts w:ascii="Aptos Display" w:cs="Times New Roman" w:eastAsia="Times New Roman" w:hAnsi="Aptos Display"/>
      <w:color w:val="auto"/>
      <w:spacing w:val="-10"/>
      <w:kern w:val="2"/>
      <w:sz w:val="56"/>
      <w:szCs w:val="56"/>
      <w:lang w:val="pl-PL"/>
    </w:rPr>
  </w:style>
  <w:style w:type="paragraph" w:styleId="Podtytu">
    <w:name w:val="Podtytuł"/>
    <w:basedOn w:val="Normalny"/>
    <w:next w:val="Normalny"/>
    <w:qFormat w:val="1"/>
    <w:pPr>
      <w:suppressAutoHyphens w:val="1"/>
      <w:spacing w:after="160" w:before="0" w:line="276" w:lineRule="auto"/>
    </w:pPr>
    <w:rPr>
      <w:rFonts w:ascii="Aptos" w:cs="Times New Roman" w:eastAsia="Times New Roman" w:hAnsi="Aptos"/>
      <w:color w:val="595959"/>
      <w:spacing w:val="15"/>
      <w:kern w:val="2"/>
      <w:sz w:val="28"/>
      <w:szCs w:val="28"/>
      <w:lang w:val="pl-PL"/>
    </w:rPr>
  </w:style>
  <w:style w:type="paragraph" w:styleId="Cytat">
    <w:name w:val="Cytat"/>
    <w:basedOn w:val="Normalny"/>
    <w:next w:val="Normalny"/>
    <w:qFormat w:val="1"/>
    <w:pPr>
      <w:suppressAutoHyphens w:val="1"/>
      <w:spacing w:after="160" w:before="160" w:line="276" w:lineRule="auto"/>
      <w:jc w:val="center"/>
    </w:pPr>
    <w:rPr>
      <w:rFonts w:ascii="Aptos" w:eastAsia="Aptos" w:hAnsi="Aptos"/>
      <w:i w:val="1"/>
      <w:iCs w:val="1"/>
      <w:color w:val="404040"/>
      <w:kern w:val="2"/>
      <w:sz w:val="24"/>
      <w:szCs w:val="24"/>
      <w:lang w:val="pl-PL"/>
    </w:rPr>
  </w:style>
  <w:style w:type="paragraph" w:styleId="Akapitzlist">
    <w:name w:val="Akapit z listą"/>
    <w:basedOn w:val="Normalny"/>
    <w:qFormat w:val="1"/>
    <w:pPr>
      <w:tabs>
        <w:tab w:val="clear" w:pos="708"/>
      </w:tabs>
      <w:suppressAutoHyphens w:val="1"/>
      <w:spacing w:after="160" w:before="0" w:line="276" w:lineRule="auto"/>
      <w:ind w:left="720"/>
      <w:contextualSpacing w:val="1"/>
    </w:pPr>
    <w:rPr>
      <w:rFonts w:ascii="Aptos" w:eastAsia="Aptos" w:hAnsi="Aptos"/>
      <w:color w:val="auto"/>
      <w:kern w:val="2"/>
      <w:sz w:val="24"/>
      <w:szCs w:val="24"/>
      <w:lang w:val="pl-PL"/>
    </w:rPr>
  </w:style>
  <w:style w:type="paragraph" w:styleId="Cytatintensywny">
    <w:name w:val="Cytat intensywny"/>
    <w:basedOn w:val="Normalny"/>
    <w:next w:val="Normalny"/>
    <w:qFormat w:val="1"/>
    <w:pPr>
      <w:pBdr>
        <w:top w:color="0f4761" w:space="10" w:sz="4" w:val="single"/>
        <w:bottom w:color="0f4761" w:space="10" w:sz="4" w:val="single"/>
      </w:pBdr>
      <w:tabs>
        <w:tab w:val="clear" w:pos="708"/>
      </w:tabs>
      <w:suppressAutoHyphens w:val="1"/>
      <w:spacing w:after="360" w:before="360" w:line="276" w:lineRule="auto"/>
      <w:ind w:left="864" w:right="864"/>
      <w:jc w:val="center"/>
    </w:pPr>
    <w:rPr>
      <w:rFonts w:ascii="Aptos" w:eastAsia="Aptos" w:hAnsi="Aptos"/>
      <w:i w:val="1"/>
      <w:iCs w:val="1"/>
      <w:color w:val="0f4761"/>
      <w:kern w:val="2"/>
      <w:sz w:val="24"/>
      <w:szCs w:val="24"/>
      <w:lang w:val="pl-PL"/>
    </w:rPr>
  </w:style>
  <w:style w:type="paragraph" w:styleId="TableContents">
    <w:name w:val="Table Contents"/>
    <w:basedOn w:val="Normal"/>
    <w:qFormat w:val="1"/>
    <w:pPr>
      <w:widowControl w:val="0"/>
      <w:suppressLineNumbers w:val="1"/>
    </w:pPr>
    <w:rPr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95.0" w:type="dxa"/>
        <w:left w:w="130.0" w:type="dxa"/>
        <w:bottom w:w="95.0" w:type="dxa"/>
        <w:right w:w="130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60.0" w:type="dxa"/>
        <w:bottom w:w="100.0" w:type="dxa"/>
        <w:right w:w="16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15.0" w:type="dxa"/>
        <w:left w:w="130.0" w:type="dxa"/>
        <w:bottom w:w="115.0" w:type="dxa"/>
        <w:right w:w="13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10.0" w:type="dxa"/>
        <w:left w:w="100.0" w:type="dxa"/>
        <w:bottom w:w="11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10.0" w:type="dxa"/>
        <w:left w:w="100.0" w:type="dxa"/>
        <w:bottom w:w="11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ruL7gCw0FSX4swBu/ZDhm0c27g==">CgMxLjA4AHIhMVhUclJLVkN3anFDMVM3R050N3p4Sy1XYzhwQ1Z0MEZB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2026-08-24T17:49:00Z</dcterms:created>
  <dc:creator>Emilia Korbanek</dc:creator>
</cp:coreProperties>
</file>