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8D82A" w14:textId="77777777" w:rsidR="00546E7B" w:rsidRDefault="00546E7B">
      <w:pPr>
        <w:spacing w:after="40"/>
      </w:pPr>
    </w:p>
    <w:p w14:paraId="1057C079" w14:textId="77777777" w:rsidR="00244D0B" w:rsidRDefault="00244D0B" w:rsidP="00244D0B">
      <w:pPr>
        <w:spacing w:before="360"/>
        <w:jc w:val="center"/>
      </w:pPr>
      <w:r>
        <w:rPr>
          <w:b/>
          <w:color w:val="1F4E78"/>
          <w:sz w:val="24"/>
          <w:lang w:val="pl-PL"/>
        </w:rPr>
        <w:t>SZKOŁA PODSTAWOWA NR 59</w:t>
      </w:r>
    </w:p>
    <w:p w14:paraId="117F9C2E" w14:textId="77777777" w:rsidR="00244D0B" w:rsidRDefault="00244D0B" w:rsidP="00244D0B">
      <w:pPr>
        <w:spacing w:after="440"/>
        <w:jc w:val="center"/>
      </w:pPr>
      <w:r>
        <w:rPr>
          <w:color w:val="5F6B75"/>
          <w:lang w:val="pl-PL"/>
        </w:rPr>
        <w:t>im. gen. J. H. Dąbrowskiego w Poznaniu</w:t>
      </w:r>
    </w:p>
    <w:p w14:paraId="6797495B" w14:textId="77777777" w:rsidR="00244D0B" w:rsidRDefault="00244D0B" w:rsidP="00244D0B">
      <w:pPr>
        <w:jc w:val="center"/>
      </w:pPr>
      <w:r>
        <w:rPr>
          <w:b/>
          <w:color w:val="1F4E78"/>
          <w:sz w:val="50"/>
          <w:lang w:val="pl-PL"/>
        </w:rPr>
        <w:t>WYMAGANIA EDUKACYJNE</w:t>
      </w:r>
    </w:p>
    <w:p w14:paraId="31E60E30" w14:textId="77777777" w:rsidR="00244D0B" w:rsidRDefault="00244D0B" w:rsidP="00244D0B">
      <w:pPr>
        <w:spacing w:after="40"/>
        <w:jc w:val="center"/>
      </w:pPr>
      <w:r>
        <w:rPr>
          <w:color w:val="5F6B75"/>
          <w:lang w:val="pl-PL"/>
        </w:rPr>
        <w:t>szablon do opracowania przez nauczyciela / zespół nauczycieli</w:t>
      </w:r>
    </w:p>
    <w:p w14:paraId="61BB1104" w14:textId="77777777" w:rsidR="00244D0B" w:rsidRDefault="00244D0B" w:rsidP="00244D0B">
      <w:pPr>
        <w:spacing w:after="360"/>
        <w:jc w:val="center"/>
      </w:pPr>
      <w:r>
        <w:rPr>
          <w:b/>
          <w:color w:val="5B9BD5"/>
          <w:sz w:val="24"/>
          <w:lang w:val="pl-PL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7257"/>
      </w:tblGrid>
      <w:tr w:rsidR="00244D0B" w14:paraId="66A95DFC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088AE87" w14:textId="77777777" w:rsidR="00244D0B" w:rsidRPr="00244D0B" w:rsidRDefault="00244D0B" w:rsidP="006364AB">
            <w:pPr>
              <w:rPr>
                <w:rFonts w:ascii="Aptos" w:hAnsi="Aptos"/>
              </w:rPr>
            </w:pPr>
            <w:r w:rsidRPr="00244D0B">
              <w:rPr>
                <w:rFonts w:ascii="Aptos" w:hAnsi="Aptos"/>
                <w:b/>
                <w:color w:val="1F4E78"/>
                <w:sz w:val="18"/>
                <w:lang w:val="pl-PL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69C5658" w14:textId="77777777" w:rsidR="00244D0B" w:rsidRPr="00244D0B" w:rsidRDefault="00244D0B" w:rsidP="006364AB">
            <w:pPr>
              <w:rPr>
                <w:rFonts w:ascii="Aptos" w:hAnsi="Aptos"/>
              </w:rPr>
            </w:pPr>
            <w:r w:rsidRPr="00244D0B">
              <w:rPr>
                <w:rFonts w:ascii="Aptos" w:hAnsi="Aptos"/>
                <w:i/>
                <w:color w:val="5F6B75"/>
                <w:sz w:val="18"/>
                <w:lang w:val="pl-PL"/>
              </w:rPr>
              <w:t xml:space="preserve">Matematyka </w:t>
            </w:r>
          </w:p>
        </w:tc>
      </w:tr>
      <w:tr w:rsidR="00244D0B" w14:paraId="39B5808E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A877BAB" w14:textId="77777777" w:rsidR="00244D0B" w:rsidRPr="00244D0B" w:rsidRDefault="00244D0B" w:rsidP="006364AB">
            <w:pPr>
              <w:rPr>
                <w:rFonts w:ascii="Aptos" w:hAnsi="Aptos"/>
              </w:rPr>
            </w:pPr>
            <w:r w:rsidRPr="00244D0B">
              <w:rPr>
                <w:rFonts w:ascii="Aptos" w:hAnsi="Aptos"/>
                <w:b/>
                <w:color w:val="1F4E78"/>
                <w:sz w:val="18"/>
                <w:lang w:val="pl-PL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AA010E9" w14:textId="275A65B2" w:rsidR="00244D0B" w:rsidRPr="00244D0B" w:rsidRDefault="00244D0B" w:rsidP="006364AB">
            <w:pPr>
              <w:rPr>
                <w:rFonts w:ascii="Aptos" w:hAnsi="Aptos"/>
              </w:rPr>
            </w:pPr>
            <w:r w:rsidRPr="00244D0B">
              <w:rPr>
                <w:rFonts w:ascii="Aptos" w:hAnsi="Aptos"/>
                <w:i/>
                <w:color w:val="5F6B75"/>
                <w:sz w:val="18"/>
                <w:lang w:val="pl-PL"/>
              </w:rPr>
              <w:t>8</w:t>
            </w:r>
            <w:r w:rsidRPr="00244D0B">
              <w:rPr>
                <w:rFonts w:ascii="Aptos" w:hAnsi="Aptos"/>
                <w:i/>
                <w:color w:val="5F6B75"/>
                <w:sz w:val="18"/>
                <w:lang w:val="pl-PL"/>
              </w:rPr>
              <w:t>a,b</w:t>
            </w:r>
          </w:p>
        </w:tc>
      </w:tr>
      <w:tr w:rsidR="00244D0B" w14:paraId="17A2AC17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3118D20" w14:textId="77777777" w:rsidR="00244D0B" w:rsidRPr="00244D0B" w:rsidRDefault="00244D0B" w:rsidP="006364AB">
            <w:pPr>
              <w:rPr>
                <w:rFonts w:ascii="Aptos" w:hAnsi="Aptos"/>
              </w:rPr>
            </w:pPr>
            <w:r w:rsidRPr="00244D0B">
              <w:rPr>
                <w:rFonts w:ascii="Aptos" w:hAnsi="Aptos"/>
                <w:b/>
                <w:color w:val="1F4E78"/>
                <w:sz w:val="18"/>
                <w:lang w:val="pl-PL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35FA751" w14:textId="7581845A" w:rsidR="00244D0B" w:rsidRPr="00244D0B" w:rsidRDefault="00244D0B" w:rsidP="006364AB">
            <w:pPr>
              <w:rPr>
                <w:rFonts w:ascii="Aptos" w:hAnsi="Aptos"/>
              </w:rPr>
            </w:pPr>
            <w:r w:rsidRPr="00244D0B">
              <w:rPr>
                <w:rFonts w:ascii="Aptos" w:hAnsi="Aptos"/>
                <w:i/>
                <w:color w:val="5F6B75"/>
                <w:sz w:val="18"/>
                <w:lang w:val="pl-PL"/>
              </w:rPr>
              <w:t>Karolina Włodarczyk-Jur</w:t>
            </w:r>
            <w:r w:rsidRPr="00244D0B">
              <w:rPr>
                <w:rFonts w:ascii="Aptos" w:hAnsi="Aptos"/>
                <w:i/>
                <w:color w:val="5F6B75"/>
                <w:sz w:val="18"/>
                <w:lang w:val="pl-PL"/>
              </w:rPr>
              <w:t xml:space="preserve">/ Lena Wolsztyńska </w:t>
            </w:r>
          </w:p>
        </w:tc>
      </w:tr>
      <w:tr w:rsidR="00244D0B" w14:paraId="26809BB4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6B0BAC8" w14:textId="77777777" w:rsidR="00244D0B" w:rsidRPr="00244D0B" w:rsidRDefault="00244D0B" w:rsidP="006364AB">
            <w:pPr>
              <w:rPr>
                <w:rFonts w:ascii="Aptos" w:hAnsi="Aptos"/>
              </w:rPr>
            </w:pPr>
            <w:r w:rsidRPr="00244D0B">
              <w:rPr>
                <w:rFonts w:ascii="Aptos" w:hAnsi="Aptos"/>
                <w:b/>
                <w:color w:val="1F4E78"/>
                <w:sz w:val="18"/>
                <w:lang w:val="pl-PL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4FA6EFC" w14:textId="77777777" w:rsidR="00244D0B" w:rsidRPr="00244D0B" w:rsidRDefault="00244D0B" w:rsidP="006364AB">
            <w:pPr>
              <w:rPr>
                <w:rFonts w:ascii="Aptos" w:hAnsi="Aptos"/>
              </w:rPr>
            </w:pPr>
            <w:r w:rsidRPr="00244D0B">
              <w:rPr>
                <w:rFonts w:ascii="Aptos" w:hAnsi="Aptos"/>
                <w:i/>
                <w:color w:val="5F6B75"/>
                <w:sz w:val="18"/>
                <w:lang w:val="pl-PL"/>
              </w:rPr>
              <w:t>Matematyka z plusem</w:t>
            </w:r>
          </w:p>
        </w:tc>
      </w:tr>
      <w:tr w:rsidR="00244D0B" w14:paraId="16853B0B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EE22048" w14:textId="77777777" w:rsidR="00244D0B" w:rsidRPr="00244D0B" w:rsidRDefault="00244D0B" w:rsidP="006364AB">
            <w:pPr>
              <w:rPr>
                <w:rFonts w:ascii="Aptos" w:hAnsi="Aptos"/>
              </w:rPr>
            </w:pPr>
            <w:r w:rsidRPr="00244D0B">
              <w:rPr>
                <w:rFonts w:ascii="Aptos" w:hAnsi="Aptos"/>
                <w:b/>
                <w:color w:val="1F4E78"/>
                <w:sz w:val="18"/>
                <w:lang w:val="pl-PL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3FD4678" w14:textId="77777777" w:rsidR="00244D0B" w:rsidRPr="00244D0B" w:rsidRDefault="00244D0B" w:rsidP="006364AB">
            <w:pPr>
              <w:rPr>
                <w:rFonts w:ascii="Aptos" w:hAnsi="Aptos" w:cs="Arial"/>
                <w:i/>
                <w:iCs/>
                <w:sz w:val="18"/>
                <w:szCs w:val="18"/>
              </w:rPr>
            </w:pPr>
            <w:r w:rsidRPr="00244D0B">
              <w:rPr>
                <w:rFonts w:ascii="Aptos" w:hAnsi="Aptos" w:cs="Arial"/>
                <w:i/>
                <w:iCs/>
                <w:sz w:val="18"/>
                <w:szCs w:val="18"/>
              </w:rPr>
              <w:t xml:space="preserve">Z dnia 14 </w:t>
            </w:r>
            <w:proofErr w:type="spellStart"/>
            <w:r w:rsidRPr="00244D0B">
              <w:rPr>
                <w:rFonts w:ascii="Aptos" w:hAnsi="Aptos" w:cs="Arial"/>
                <w:i/>
                <w:iCs/>
                <w:sz w:val="18"/>
                <w:szCs w:val="18"/>
              </w:rPr>
              <w:t>lutego</w:t>
            </w:r>
            <w:proofErr w:type="spellEnd"/>
            <w:r w:rsidRPr="00244D0B">
              <w:rPr>
                <w:rFonts w:ascii="Aptos" w:hAnsi="Aptos" w:cs="Arial"/>
                <w:i/>
                <w:iCs/>
                <w:sz w:val="18"/>
                <w:szCs w:val="18"/>
              </w:rPr>
              <w:t xml:space="preserve"> 2017 r.  z </w:t>
            </w:r>
            <w:proofErr w:type="spellStart"/>
            <w:r w:rsidRPr="00244D0B">
              <w:rPr>
                <w:rFonts w:ascii="Aptos" w:hAnsi="Aptos" w:cs="Arial"/>
                <w:i/>
                <w:iCs/>
                <w:sz w:val="18"/>
                <w:szCs w:val="18"/>
              </w:rPr>
              <w:t>uwzględnieniem</w:t>
            </w:r>
            <w:proofErr w:type="spellEnd"/>
            <w:r w:rsidRPr="00244D0B">
              <w:rPr>
                <w:rFonts w:ascii="Aptos" w:hAnsi="Aptos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44D0B">
              <w:rPr>
                <w:rFonts w:ascii="Aptos" w:hAnsi="Aptos" w:cs="Arial"/>
                <w:i/>
                <w:iCs/>
                <w:sz w:val="18"/>
                <w:szCs w:val="18"/>
              </w:rPr>
              <w:t>zmian</w:t>
            </w:r>
            <w:proofErr w:type="spellEnd"/>
            <w:r w:rsidRPr="00244D0B">
              <w:rPr>
                <w:rFonts w:ascii="Aptos" w:hAnsi="Aptos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44D0B">
              <w:rPr>
                <w:rFonts w:ascii="Aptos" w:hAnsi="Aptos" w:cs="Arial"/>
                <w:i/>
                <w:iCs/>
                <w:sz w:val="18"/>
                <w:szCs w:val="18"/>
              </w:rPr>
              <w:t>wchodzących</w:t>
            </w:r>
            <w:proofErr w:type="spellEnd"/>
            <w:r w:rsidRPr="00244D0B">
              <w:rPr>
                <w:rFonts w:ascii="Aptos" w:hAnsi="Aptos" w:cs="Arial"/>
                <w:i/>
                <w:iCs/>
                <w:sz w:val="18"/>
                <w:szCs w:val="18"/>
              </w:rPr>
              <w:t xml:space="preserve"> w </w:t>
            </w:r>
            <w:proofErr w:type="spellStart"/>
            <w:r w:rsidRPr="00244D0B">
              <w:rPr>
                <w:rFonts w:ascii="Aptos" w:hAnsi="Aptos" w:cs="Arial"/>
                <w:i/>
                <w:iCs/>
                <w:sz w:val="18"/>
                <w:szCs w:val="18"/>
              </w:rPr>
              <w:t>życie</w:t>
            </w:r>
            <w:proofErr w:type="spellEnd"/>
            <w:r w:rsidRPr="00244D0B">
              <w:rPr>
                <w:rFonts w:ascii="Aptos" w:hAnsi="Aptos" w:cs="Arial"/>
                <w:i/>
                <w:iCs/>
                <w:sz w:val="18"/>
                <w:szCs w:val="18"/>
              </w:rPr>
              <w:t xml:space="preserve"> od 1 września 2024 r.</w:t>
            </w:r>
          </w:p>
        </w:tc>
      </w:tr>
      <w:tr w:rsidR="00244D0B" w14:paraId="3A902E0F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036D97C" w14:textId="77777777" w:rsidR="00244D0B" w:rsidRPr="00244D0B" w:rsidRDefault="00244D0B" w:rsidP="006364AB">
            <w:pPr>
              <w:rPr>
                <w:rFonts w:ascii="Aptos" w:hAnsi="Aptos"/>
              </w:rPr>
            </w:pPr>
            <w:r w:rsidRPr="00244D0B">
              <w:rPr>
                <w:rFonts w:ascii="Aptos" w:hAnsi="Aptos"/>
                <w:b/>
                <w:color w:val="1F4E78"/>
                <w:sz w:val="18"/>
                <w:lang w:val="pl-PL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3421E46" w14:textId="77777777" w:rsidR="00244D0B" w:rsidRPr="00244D0B" w:rsidRDefault="00244D0B" w:rsidP="006364AB">
            <w:pPr>
              <w:rPr>
                <w:rFonts w:ascii="Aptos" w:hAnsi="Aptos" w:cs="Arial"/>
                <w:i/>
                <w:iCs/>
                <w:sz w:val="18"/>
                <w:szCs w:val="18"/>
              </w:rPr>
            </w:pPr>
            <w:r w:rsidRPr="00244D0B">
              <w:rPr>
                <w:rFonts w:ascii="Aptos" w:hAnsi="Aptos" w:cs="Arial"/>
                <w:i/>
                <w:iCs/>
                <w:sz w:val="18"/>
                <w:szCs w:val="18"/>
              </w:rPr>
              <w:t>1 września 2026 r</w:t>
            </w:r>
          </w:p>
        </w:tc>
      </w:tr>
      <w:tr w:rsidR="00244D0B" w14:paraId="4937BCC9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843CBFE" w14:textId="77777777" w:rsidR="00244D0B" w:rsidRPr="00244D0B" w:rsidRDefault="00244D0B" w:rsidP="006364AB">
            <w:pPr>
              <w:rPr>
                <w:rFonts w:ascii="Aptos" w:hAnsi="Aptos"/>
              </w:rPr>
            </w:pPr>
            <w:r w:rsidRPr="00244D0B">
              <w:rPr>
                <w:rFonts w:ascii="Aptos" w:hAnsi="Aptos"/>
                <w:b/>
                <w:color w:val="1F4E78"/>
                <w:sz w:val="18"/>
                <w:lang w:val="pl-PL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BF5A13E" w14:textId="77777777" w:rsidR="00244D0B" w:rsidRPr="00244D0B" w:rsidRDefault="00244D0B" w:rsidP="006364AB">
            <w:pPr>
              <w:rPr>
                <w:rFonts w:ascii="Aptos" w:hAnsi="Aptos"/>
              </w:rPr>
            </w:pPr>
            <w:r w:rsidRPr="00244D0B">
              <w:rPr>
                <w:rFonts w:ascii="Aptos" w:hAnsi="Aptos"/>
                <w:i/>
                <w:color w:val="5F6B75"/>
                <w:sz w:val="18"/>
                <w:lang w:val="pl-PL"/>
              </w:rPr>
              <w:t>Strona Internetowa https://www.sp59.poznan.pl/</w:t>
            </w:r>
          </w:p>
        </w:tc>
      </w:tr>
    </w:tbl>
    <w:p w14:paraId="7A524F32" w14:textId="77777777" w:rsidR="00244D0B" w:rsidRDefault="00244D0B" w:rsidP="00244D0B">
      <w:pPr>
        <w:spacing w:after="60"/>
        <w:rPr>
          <w:lang w:val="pl-PL"/>
        </w:rPr>
      </w:pPr>
    </w:p>
    <w:p w14:paraId="42B52BBF" w14:textId="77777777" w:rsidR="00244D0B" w:rsidRDefault="00244D0B" w:rsidP="00244D0B">
      <w:pPr>
        <w:spacing w:after="60"/>
        <w:rPr>
          <w:lang w:val="pl-PL"/>
        </w:rPr>
      </w:pPr>
    </w:p>
    <w:p w14:paraId="48914645" w14:textId="77777777" w:rsidR="00244D0B" w:rsidRDefault="00244D0B">
      <w:pPr>
        <w:spacing w:after="40"/>
      </w:pPr>
    </w:p>
    <w:p w14:paraId="1C79121D" w14:textId="77777777" w:rsidR="00244D0B" w:rsidRDefault="00244D0B">
      <w:pPr>
        <w:spacing w:after="40"/>
      </w:pPr>
    </w:p>
    <w:p w14:paraId="6DD383B7" w14:textId="77777777" w:rsidR="00244D0B" w:rsidRDefault="00244D0B">
      <w:pPr>
        <w:spacing w:after="40"/>
      </w:pPr>
    </w:p>
    <w:tbl>
      <w:tblPr>
        <w:tblpPr w:leftFromText="141" w:rightFromText="141" w:vertAnchor="text" w:horzAnchor="margin" w:tblpY="184"/>
        <w:tblW w:w="0" w:type="auto"/>
        <w:tblLayout w:type="fixed"/>
        <w:tblLook w:val="04A0" w:firstRow="1" w:lastRow="0" w:firstColumn="1" w:lastColumn="0" w:noHBand="0" w:noVBand="1"/>
      </w:tblPr>
      <w:tblGrid>
        <w:gridCol w:w="14683"/>
      </w:tblGrid>
      <w:tr w:rsidR="00244D0B" w14:paraId="463354BE" w14:textId="77777777" w:rsidTr="00244D0B">
        <w:tc>
          <w:tcPr>
            <w:tcW w:w="14683" w:type="dxa"/>
            <w:tcBorders>
              <w:top w:val="single" w:sz="0" w:space="0" w:color="24547A"/>
              <w:left w:val="single" w:sz="0" w:space="0" w:color="24547A"/>
              <w:bottom w:val="single" w:sz="0" w:space="0" w:color="24547A"/>
              <w:right w:val="single" w:sz="0" w:space="0" w:color="24547A"/>
            </w:tcBorders>
            <w:shd w:val="clear" w:color="auto" w:fill="24547A"/>
            <w:tcMar>
              <w:top w:w="120" w:type="dxa"/>
              <w:left w:w="280" w:type="dxa"/>
              <w:bottom w:w="120" w:type="dxa"/>
              <w:right w:w="280" w:type="dxa"/>
            </w:tcMar>
          </w:tcPr>
          <w:p w14:paraId="70D8BF64" w14:textId="77777777" w:rsidR="00244D0B" w:rsidRDefault="00244D0B" w:rsidP="00244D0B">
            <w:pPr>
              <w:spacing w:after="0"/>
            </w:pPr>
            <w:r>
              <w:rPr>
                <w:rFonts w:ascii="Arial" w:hAnsi="Arial"/>
                <w:b/>
                <w:color w:val="FFFFFF"/>
                <w:sz w:val="26"/>
              </w:rPr>
              <w:lastRenderedPageBreak/>
              <w:t>+KLASY IV–VIII</w:t>
            </w:r>
            <w:r>
              <w:rPr>
                <w:rFonts w:ascii="Arial" w:hAnsi="Arial"/>
                <w:color w:val="FFFFFF"/>
                <w:sz w:val="15"/>
              </w:rPr>
              <w:t xml:space="preserve">  </w:t>
            </w:r>
            <w:proofErr w:type="spellStart"/>
            <w:r>
              <w:rPr>
                <w:color w:val="FFFFFF"/>
                <w:sz w:val="20"/>
              </w:rPr>
              <w:t>szczegółowe</w:t>
            </w:r>
            <w:proofErr w:type="spellEnd"/>
            <w:r>
              <w:rPr>
                <w:color w:val="FFFFFF"/>
                <w:sz w:val="20"/>
              </w:rPr>
              <w:t xml:space="preserve"> </w:t>
            </w:r>
            <w:proofErr w:type="spellStart"/>
            <w:r>
              <w:rPr>
                <w:color w:val="FFFFFF"/>
                <w:sz w:val="20"/>
              </w:rPr>
              <w:t>wymagania</w:t>
            </w:r>
            <w:proofErr w:type="spellEnd"/>
            <w:r>
              <w:rPr>
                <w:color w:val="FFFFFF"/>
                <w:sz w:val="20"/>
              </w:rPr>
              <w:t xml:space="preserve"> </w:t>
            </w:r>
            <w:proofErr w:type="spellStart"/>
            <w:r>
              <w:rPr>
                <w:color w:val="FFFFFF"/>
                <w:sz w:val="20"/>
              </w:rPr>
              <w:t>edukacyjne</w:t>
            </w:r>
            <w:proofErr w:type="spellEnd"/>
            <w:r>
              <w:rPr>
                <w:color w:val="FFFFFF"/>
                <w:sz w:val="20"/>
              </w:rPr>
              <w:t xml:space="preserve"> – </w:t>
            </w:r>
            <w:proofErr w:type="spellStart"/>
            <w:r>
              <w:rPr>
                <w:color w:val="FFFFFF"/>
                <w:sz w:val="20"/>
              </w:rPr>
              <w:t>matematyka</w:t>
            </w:r>
            <w:proofErr w:type="spellEnd"/>
            <w:r>
              <w:rPr>
                <w:color w:val="FFFFFF"/>
                <w:sz w:val="20"/>
              </w:rPr>
              <w:t xml:space="preserve">, </w:t>
            </w:r>
            <w:proofErr w:type="spellStart"/>
            <w:r>
              <w:rPr>
                <w:color w:val="FFFFFF"/>
                <w:sz w:val="20"/>
              </w:rPr>
              <w:t>klasa</w:t>
            </w:r>
            <w:proofErr w:type="spellEnd"/>
            <w:r>
              <w:rPr>
                <w:color w:val="FFFFFF"/>
                <w:sz w:val="20"/>
              </w:rPr>
              <w:t xml:space="preserve"> VIII</w:t>
            </w:r>
          </w:p>
        </w:tc>
      </w:tr>
    </w:tbl>
    <w:p w14:paraId="716F989F" w14:textId="77777777" w:rsidR="00244D0B" w:rsidRDefault="00244D0B">
      <w:pPr>
        <w:spacing w:after="40"/>
      </w:pPr>
    </w:p>
    <w:p w14:paraId="2C29832C" w14:textId="77777777" w:rsidR="00546E7B" w:rsidRDefault="00000000">
      <w:pPr>
        <w:spacing w:after="100"/>
      </w:pPr>
      <w:r>
        <w:rPr>
          <w:rFonts w:ascii="Arial" w:hAnsi="Arial"/>
          <w:b/>
          <w:color w:val="24547A"/>
          <w:sz w:val="26"/>
        </w:rPr>
        <w:t>Jak czytać poziomy 2–6?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37"/>
        <w:gridCol w:w="2937"/>
        <w:gridCol w:w="2937"/>
        <w:gridCol w:w="2937"/>
        <w:gridCol w:w="2937"/>
      </w:tblGrid>
      <w:tr w:rsidR="00546E7B" w14:paraId="0120757D" w14:textId="77777777">
        <w:trPr>
          <w:jc w:val="center"/>
        </w:trPr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EEF1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9A0680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2 • dopuszczająca</w:t>
            </w:r>
          </w:p>
          <w:p w14:paraId="62F83C55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odtwarza / rozpoznaje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E7F0E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2F6EEE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3 • dostateczna</w:t>
            </w:r>
          </w:p>
          <w:p w14:paraId="7EBF896F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rozumie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0C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085386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4 • dobra</w:t>
            </w:r>
          </w:p>
          <w:p w14:paraId="7B78FA3E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stosuje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E7DF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251010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5 • bardzo dobra</w:t>
            </w:r>
          </w:p>
          <w:p w14:paraId="07E61340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analizuje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DCE8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7D4536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6 • celująca</w:t>
            </w:r>
          </w:p>
          <w:p w14:paraId="00D4DC9F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ocenia / tworzy</w:t>
            </w:r>
          </w:p>
        </w:tc>
      </w:tr>
      <w:tr w:rsidR="00546E7B" w14:paraId="53583A92" w14:textId="77777777">
        <w:trPr>
          <w:jc w:val="center"/>
        </w:trPr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47F8F4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wymienia • definiuje • rozpoznaje • wskazuje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2684FD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wyjaśnia • opisuje • porównuje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C8AF0E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stosuje • oblicza • rozwiązuje • wykorzystuje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F0A16D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analizuje • uzasadnia • interpretuje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6D9775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ocenia • tworzy • projektuje</w:t>
            </w:r>
          </w:p>
        </w:tc>
      </w:tr>
    </w:tbl>
    <w:p w14:paraId="7ACBCF6C" w14:textId="77777777" w:rsidR="00546E7B" w:rsidRDefault="00000000">
      <w:pPr>
        <w:spacing w:before="100" w:after="100"/>
      </w:pPr>
      <w:r>
        <w:rPr>
          <w:rFonts w:ascii="Arial" w:hAnsi="Arial"/>
          <w:b/>
          <w:color w:val="24547A"/>
          <w:sz w:val="17"/>
        </w:rPr>
        <w:t>Zasada hierarchii:</w:t>
      </w:r>
      <w:r>
        <w:rPr>
          <w:rFonts w:ascii="Arial" w:hAnsi="Arial"/>
          <w:color w:val="555555"/>
          <w:sz w:val="17"/>
        </w:rPr>
        <w:t xml:space="preserve"> wymagania wyższe zawierają wymagania niższe. Nie tworzy się wymagań na ocenę niedostateczną.</w:t>
      </w:r>
    </w:p>
    <w:p w14:paraId="77E16103" w14:textId="77777777" w:rsidR="00546E7B" w:rsidRDefault="00000000">
      <w:pPr>
        <w:spacing w:after="120"/>
      </w:pPr>
      <w:r>
        <w:rPr>
          <w:rFonts w:ascii="Arial" w:hAnsi="Arial"/>
          <w:b/>
          <w:color w:val="24547A"/>
          <w:sz w:val="26"/>
        </w:rPr>
        <w:t>Szczegółowe wymagania edukacyjne – do opracowania</w:t>
      </w:r>
    </w:p>
    <w:tbl>
      <w:tblPr>
        <w:tblW w:w="14922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833"/>
        <w:gridCol w:w="2597"/>
        <w:gridCol w:w="2597"/>
        <w:gridCol w:w="2597"/>
        <w:gridCol w:w="2597"/>
      </w:tblGrid>
      <w:tr w:rsidR="00546E7B" w14:paraId="1B0A3DF7" w14:textId="77777777" w:rsidTr="00D80CE2">
        <w:trPr>
          <w:tblHeader/>
          <w:jc w:val="center"/>
        </w:trPr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5396D2" w14:textId="77777777" w:rsidR="00546E7B" w:rsidRPr="00516415" w:rsidRDefault="00000000">
            <w:pPr>
              <w:jc w:val="center"/>
              <w:rPr>
                <w:rFonts w:ascii="Arial" w:hAnsi="Arial" w:cs="Arial"/>
              </w:rPr>
            </w:pPr>
            <w:proofErr w:type="spellStart"/>
            <w:r w:rsidRPr="00516415">
              <w:rPr>
                <w:rFonts w:ascii="Arial" w:hAnsi="Arial" w:cs="Arial"/>
                <w:b/>
                <w:color w:val="FFFFFF"/>
                <w:sz w:val="15"/>
              </w:rPr>
              <w:t>Dział</w:t>
            </w:r>
            <w:proofErr w:type="spellEnd"/>
            <w:r w:rsidRPr="00516415">
              <w:rPr>
                <w:rFonts w:ascii="Arial" w:hAnsi="Arial" w:cs="Arial"/>
                <w:b/>
                <w:color w:val="FFFFFF"/>
                <w:sz w:val="15"/>
              </w:rPr>
              <w:t xml:space="preserve"> / </w:t>
            </w:r>
            <w:proofErr w:type="spellStart"/>
            <w:r w:rsidRPr="00516415">
              <w:rPr>
                <w:rFonts w:ascii="Arial" w:hAnsi="Arial" w:cs="Arial"/>
                <w:b/>
                <w:color w:val="FFFFFF"/>
                <w:sz w:val="15"/>
              </w:rPr>
              <w:t>obszar</w:t>
            </w:r>
            <w:proofErr w:type="spellEnd"/>
          </w:p>
        </w:tc>
        <w:tc>
          <w:tcPr>
            <w:tcW w:w="28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CDAAF7" w14:textId="77777777" w:rsidR="00546E7B" w:rsidRPr="00516415" w:rsidRDefault="00000000">
            <w:pPr>
              <w:jc w:val="center"/>
              <w:rPr>
                <w:rFonts w:ascii="Arial" w:hAnsi="Arial" w:cs="Arial"/>
              </w:rPr>
            </w:pPr>
            <w:r w:rsidRPr="00516415">
              <w:rPr>
                <w:rFonts w:ascii="Arial" w:hAnsi="Arial" w:cs="Arial"/>
                <w:b/>
                <w:color w:val="FFFFFF"/>
                <w:sz w:val="15"/>
              </w:rPr>
              <w:t xml:space="preserve">2 – </w:t>
            </w:r>
            <w:proofErr w:type="spellStart"/>
            <w:r w:rsidRPr="00516415">
              <w:rPr>
                <w:rFonts w:ascii="Arial" w:hAnsi="Arial" w:cs="Arial"/>
                <w:b/>
                <w:color w:val="FFFFFF"/>
                <w:sz w:val="15"/>
              </w:rPr>
              <w:t>dopuszczająca</w:t>
            </w:r>
            <w:proofErr w:type="spellEnd"/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2493CE" w14:textId="77777777" w:rsidR="00546E7B" w:rsidRPr="00516415" w:rsidRDefault="00000000">
            <w:pPr>
              <w:jc w:val="center"/>
              <w:rPr>
                <w:rFonts w:ascii="Arial" w:hAnsi="Arial" w:cs="Arial"/>
              </w:rPr>
            </w:pPr>
            <w:r w:rsidRPr="00516415">
              <w:rPr>
                <w:rFonts w:ascii="Arial" w:hAnsi="Arial" w:cs="Arial"/>
                <w:b/>
                <w:color w:val="FFFFFF"/>
                <w:sz w:val="15"/>
              </w:rPr>
              <w:t xml:space="preserve">3 – </w:t>
            </w:r>
            <w:proofErr w:type="spellStart"/>
            <w:r w:rsidRPr="00516415">
              <w:rPr>
                <w:rFonts w:ascii="Arial" w:hAnsi="Arial" w:cs="Arial"/>
                <w:b/>
                <w:color w:val="FFFFFF"/>
                <w:sz w:val="15"/>
              </w:rPr>
              <w:t>dostateczna</w:t>
            </w:r>
            <w:proofErr w:type="spellEnd"/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472A04" w14:textId="77777777" w:rsidR="00546E7B" w:rsidRPr="00516415" w:rsidRDefault="00000000">
            <w:pPr>
              <w:jc w:val="center"/>
              <w:rPr>
                <w:rFonts w:ascii="Arial" w:hAnsi="Arial" w:cs="Arial"/>
              </w:rPr>
            </w:pPr>
            <w:r w:rsidRPr="00516415">
              <w:rPr>
                <w:rFonts w:ascii="Arial" w:hAnsi="Arial" w:cs="Arial"/>
                <w:b/>
                <w:color w:val="FFFFFF"/>
                <w:sz w:val="15"/>
              </w:rPr>
              <w:t>4 – dobra</w:t>
            </w:r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23AFAC" w14:textId="77777777" w:rsidR="00546E7B" w:rsidRPr="00516415" w:rsidRDefault="00000000">
            <w:pPr>
              <w:jc w:val="center"/>
              <w:rPr>
                <w:rFonts w:ascii="Arial" w:hAnsi="Arial" w:cs="Arial"/>
              </w:rPr>
            </w:pPr>
            <w:r w:rsidRPr="00516415">
              <w:rPr>
                <w:rFonts w:ascii="Arial" w:hAnsi="Arial" w:cs="Arial"/>
                <w:b/>
                <w:color w:val="FFFFFF"/>
                <w:sz w:val="15"/>
              </w:rPr>
              <w:t xml:space="preserve">5 – </w:t>
            </w:r>
            <w:proofErr w:type="spellStart"/>
            <w:r w:rsidRPr="00516415">
              <w:rPr>
                <w:rFonts w:ascii="Arial" w:hAnsi="Arial" w:cs="Arial"/>
                <w:b/>
                <w:color w:val="FFFFFF"/>
                <w:sz w:val="15"/>
              </w:rPr>
              <w:t>bardzo</w:t>
            </w:r>
            <w:proofErr w:type="spellEnd"/>
            <w:r w:rsidRPr="00516415">
              <w:rPr>
                <w:rFonts w:ascii="Arial" w:hAnsi="Arial" w:cs="Arial"/>
                <w:b/>
                <w:color w:val="FFFFFF"/>
                <w:sz w:val="15"/>
              </w:rPr>
              <w:t xml:space="preserve"> dobra</w:t>
            </w:r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17399E" w14:textId="77777777" w:rsidR="00546E7B" w:rsidRPr="00516415" w:rsidRDefault="00000000">
            <w:pPr>
              <w:jc w:val="center"/>
              <w:rPr>
                <w:rFonts w:ascii="Arial" w:hAnsi="Arial" w:cs="Arial"/>
              </w:rPr>
            </w:pPr>
            <w:r w:rsidRPr="00516415">
              <w:rPr>
                <w:rFonts w:ascii="Arial" w:hAnsi="Arial" w:cs="Arial"/>
                <w:b/>
                <w:color w:val="FFFFFF"/>
                <w:sz w:val="15"/>
              </w:rPr>
              <w:t xml:space="preserve">6 – </w:t>
            </w:r>
            <w:proofErr w:type="spellStart"/>
            <w:r w:rsidRPr="00516415">
              <w:rPr>
                <w:rFonts w:ascii="Arial" w:hAnsi="Arial" w:cs="Arial"/>
                <w:b/>
                <w:color w:val="FFFFFF"/>
                <w:sz w:val="15"/>
              </w:rPr>
              <w:t>celująca</w:t>
            </w:r>
            <w:proofErr w:type="spellEnd"/>
          </w:p>
        </w:tc>
      </w:tr>
      <w:tr w:rsidR="00546E7B" w:rsidRPr="00A30EEC" w14:paraId="5C467AA4" w14:textId="77777777" w:rsidTr="00D80CE2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F7DEDB" w14:textId="352B1E97" w:rsidR="00546E7B" w:rsidRPr="00244D0B" w:rsidRDefault="00526B0D">
            <w:pPr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244D0B">
              <w:rPr>
                <w:rFonts w:ascii="Aptos" w:hAnsi="Aptos" w:cs="Arial"/>
                <w:b/>
                <w:sz w:val="20"/>
                <w:szCs w:val="20"/>
              </w:rPr>
              <w:t>LICZBY I DZIAŁANIA</w:t>
            </w:r>
          </w:p>
        </w:tc>
        <w:tc>
          <w:tcPr>
            <w:tcW w:w="2833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F056CC" w14:textId="1B8F11DB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znaki systemu rzymskiego i podstawowe pojęcia dotyczące liczb </w:t>
            </w:r>
          </w:p>
          <w:p w14:paraId="013EA216" w14:textId="23450619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liczby naturalne, całkowite, wymierne, pierwsze i złożone </w:t>
            </w:r>
          </w:p>
          <w:p w14:paraId="5ADCCE87" w14:textId="3BE8B4C1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liczby podzielne przez 2, 3, 4, 5, 9, 10 i 100 </w:t>
            </w:r>
          </w:p>
          <w:p w14:paraId="63EBF525" w14:textId="56028B5E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dzielniki i wielokrotności liczb </w:t>
            </w:r>
          </w:p>
          <w:p w14:paraId="6E288B84" w14:textId="4CAE7F18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liczby przeciwne i odwrotne </w:t>
            </w:r>
          </w:p>
          <w:p w14:paraId="66E1299A" w14:textId="77777777" w:rsidR="00516415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pojęcia potęgi, pierwiastka i notacji wykładniczej </w:t>
            </w:r>
          </w:p>
          <w:p w14:paraId="757B9723" w14:textId="1EB37D78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zasady wykonywania działań na ułamkach, potęgach i pierwiastkach </w:t>
            </w:r>
          </w:p>
          <w:p w14:paraId="21620FA7" w14:textId="65F81366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liczby przedstawione w różnych postaciach </w:t>
            </w:r>
          </w:p>
          <w:p w14:paraId="49FF4FE9" w14:textId="75AEA625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zasady kolejności wykonywania działań </w:t>
            </w:r>
          </w:p>
          <w:p w14:paraId="62A97A1B" w14:textId="6F866C73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sposób zaokrąglania i zamiany jednostek </w:t>
            </w:r>
          </w:p>
          <w:p w14:paraId="2A2D6541" w14:textId="52EEF8AC" w:rsidR="00546E7B" w:rsidRPr="00244D0B" w:rsidRDefault="00C83FCC" w:rsidP="00C83FCC">
            <w:pPr>
              <w:spacing w:before="100" w:beforeAutospacing="1" w:after="100" w:afterAutospacing="1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podstawowe własności potęg i pierwiastków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00EB361" w14:textId="48FE5E47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zasady zapisu liczb w systemie rzymskim </w:t>
            </w:r>
          </w:p>
          <w:p w14:paraId="7F049528" w14:textId="2A6D610F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rozkład liczb na czynniki pierwsze oraz sposób wyznaczania NWD i NWW </w:t>
            </w:r>
          </w:p>
          <w:p w14:paraId="6DDB28B9" w14:textId="69A9C9D5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brakujące elementy dzielenia z resztą </w:t>
            </w:r>
          </w:p>
          <w:p w14:paraId="0BB63187" w14:textId="071CBC31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porządkuje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liczby przedstawione w różny sposób </w:t>
            </w:r>
          </w:p>
          <w:p w14:paraId="6796C64E" w14:textId="12E76C26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odczytuje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współrzędne punktów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zaznacza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liczby na osi liczbowej </w:t>
            </w:r>
          </w:p>
          <w:p w14:paraId="1E429C5E" w14:textId="4D7835C9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zastosowanie notacji wykładniczej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zapisuje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liczby w tej postaci </w:t>
            </w:r>
          </w:p>
          <w:p w14:paraId="7C75898D" w14:textId="760C4854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wykonuje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działania łączne na liczbach </w:t>
            </w:r>
          </w:p>
          <w:p w14:paraId="442AEA65" w14:textId="7880531B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zamienia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jednostki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zaokrągla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liczby </w:t>
            </w:r>
          </w:p>
          <w:p w14:paraId="3D6F0E6A" w14:textId="2F7D908F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proste zadania tekstowe dotyczące działań na liczbach </w:t>
            </w:r>
          </w:p>
          <w:p w14:paraId="6888DDA9" w14:textId="75C7C353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prawa działań na potęgach </w:t>
            </w:r>
          </w:p>
          <w:p w14:paraId="65AC7E79" w14:textId="7E5A42C8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wyłącza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włącza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czynnik pod znak pierwiastka </w:t>
            </w:r>
          </w:p>
          <w:p w14:paraId="2B07E8EC" w14:textId="77777777" w:rsidR="00516415" w:rsidRPr="00244D0B" w:rsidRDefault="00C83FCC" w:rsidP="00516415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wartości prostych wyrażeń zawierających potęgi i pierwiastki </w:t>
            </w:r>
          </w:p>
          <w:p w14:paraId="2A924575" w14:textId="13AE9146" w:rsidR="00546E7B" w:rsidRPr="00244D0B" w:rsidRDefault="00C83FCC" w:rsidP="00516415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szacuje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wyniki działań i wyrażeń zawierających pierwiastki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8F2A43" w14:textId="5D10F0A4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zasady zapisu liczb w systemie rzymskim </w:t>
            </w:r>
          </w:p>
          <w:p w14:paraId="5A551F5C" w14:textId="69D4430E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reszty z dzielenia sum, różnic i iloczynów </w:t>
            </w:r>
          </w:p>
          <w:p w14:paraId="0EA0F028" w14:textId="68F4B2B1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wyznacza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NWD i NWW liczb przedstawionych jako iloczyny potęg </w:t>
            </w:r>
          </w:p>
          <w:p w14:paraId="4F29D8F1" w14:textId="516DA2C4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nietypowe zadania z dzieleniem z resztą </w:t>
            </w:r>
          </w:p>
          <w:p w14:paraId="1374680D" w14:textId="42623CAA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liczby przedstawione w różny sposób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porządkuje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je </w:t>
            </w:r>
          </w:p>
          <w:p w14:paraId="73C86DAC" w14:textId="72B22712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odczytuje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współrzędne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zaznacza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liczby na osi liczbowej </w:t>
            </w:r>
          </w:p>
          <w:p w14:paraId="6B244D1A" w14:textId="2A146E4F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notację wykładniczą w obliczeniach </w:t>
            </w:r>
          </w:p>
          <w:p w14:paraId="6AAED4C1" w14:textId="3886C66C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wykonuje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działania łączne na liczbach </w:t>
            </w:r>
          </w:p>
          <w:p w14:paraId="5024E91F" w14:textId="6028031E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dotyczące liczb i różnych sposobów ich zapisu </w:t>
            </w:r>
          </w:p>
          <w:p w14:paraId="33103184" w14:textId="45ACA64C" w:rsidR="00C83FCC" w:rsidRPr="00244D0B" w:rsidRDefault="00C83FCC" w:rsidP="00C83FC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szacuje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wartości wyrażeń z pierwiastkami i potęgami </w:t>
            </w:r>
          </w:p>
          <w:p w14:paraId="22F808FD" w14:textId="77777777" w:rsidR="00516415" w:rsidRPr="00244D0B" w:rsidRDefault="00C83FCC" w:rsidP="00516415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działania na pierwiastkach, w tym wyłączanie i włączanie czynnika pod znak pierwiastka </w:t>
            </w:r>
          </w:p>
          <w:p w14:paraId="487F60FC" w14:textId="5B49380C" w:rsidR="00546E7B" w:rsidRPr="00244D0B" w:rsidRDefault="00C83FCC" w:rsidP="00516415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usuwa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niewymierność z mianownika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C5D3A8" w14:textId="619D18EA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zapis liczb w systemie rzymskim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zależności związane z resztą z dzielenia </w:t>
            </w:r>
          </w:p>
          <w:p w14:paraId="6855A10E" w14:textId="278928B6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wyznacza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NWD i NWW liczb przedstawionych jako iloczyny potęg liczb pierwszych </w:t>
            </w:r>
          </w:p>
          <w:p w14:paraId="38108BCD" w14:textId="19151C72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nietypowe zadania związane z dzieleniem z resztą </w:t>
            </w:r>
          </w:p>
          <w:p w14:paraId="6DCFF8A8" w14:textId="6AC436F2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porządkuje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liczby przedstawione w różny sposób </w:t>
            </w:r>
          </w:p>
          <w:p w14:paraId="5E834648" w14:textId="754CF279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wykonuje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działania łączne na liczbach </w:t>
            </w:r>
          </w:p>
          <w:p w14:paraId="6D2C1EBB" w14:textId="01CEE7D8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różne sposoby zapisu liczb </w:t>
            </w:r>
          </w:p>
          <w:p w14:paraId="50A3DF53" w14:textId="6B552475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dotyczące działań na liczbach </w:t>
            </w:r>
          </w:p>
          <w:p w14:paraId="1A894AF2" w14:textId="77777777" w:rsidR="00516415" w:rsidRPr="00244D0B" w:rsidRDefault="00A30EEC" w:rsidP="00516415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szacuje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wartości wyrażeń zawierających pierwiastki </w:t>
            </w:r>
          </w:p>
          <w:p w14:paraId="59B88853" w14:textId="5D72DCB1" w:rsidR="00546E7B" w:rsidRPr="00244D0B" w:rsidRDefault="00A30EEC" w:rsidP="00516415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pierwiastków do przekształcania wyrażeń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662B7A" w14:textId="77777777" w:rsidR="00516415" w:rsidRPr="00244D0B" w:rsidRDefault="00A30EEC" w:rsidP="00516415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poprawność rozwiązań nietypowych zadań tekstowych związanych z dzieleniem z resztą 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własne strategie rozwiązywania nietypowych problemów związanych z dzieleniem z resztą </w:t>
            </w:r>
          </w:p>
          <w:p w14:paraId="1752BDC2" w14:textId="10642182" w:rsidR="00546E7B" w:rsidRPr="00244D0B" w:rsidRDefault="00A30EEC" w:rsidP="00516415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rozwiązania złożonych zadań wymagających zastosowania dzielenia z resztą</w:t>
            </w:r>
          </w:p>
        </w:tc>
      </w:tr>
      <w:tr w:rsidR="00546E7B" w14:paraId="7381F36D" w14:textId="77777777" w:rsidTr="00D80CE2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DBC424" w14:textId="594DA562" w:rsidR="00546E7B" w:rsidRPr="00244D0B" w:rsidRDefault="00A30EEC">
            <w:pPr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244D0B">
              <w:rPr>
                <w:rFonts w:ascii="Aptos" w:hAnsi="Aptos" w:cs="Arial"/>
                <w:b/>
                <w:sz w:val="20"/>
                <w:szCs w:val="20"/>
              </w:rPr>
              <w:lastRenderedPageBreak/>
              <w:t>WYRAŻENIA ALGEBRAICZNE I RÓWNANIA</w:t>
            </w:r>
          </w:p>
        </w:tc>
        <w:tc>
          <w:tcPr>
            <w:tcW w:w="2833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1987E3" w14:textId="31CAA561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pojęcia: wyrażenie algebraiczne, jednomian, suma algebraiczna i wyrazy podobne </w:t>
            </w:r>
          </w:p>
          <w:p w14:paraId="787EBCDE" w14:textId="7F3623BA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zasadę redukcji wyrazów podobnych </w:t>
            </w:r>
          </w:p>
          <w:p w14:paraId="312093B3" w14:textId="613292CE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proste wyrażenia algebraiczne </w:t>
            </w:r>
          </w:p>
          <w:p w14:paraId="49CF0807" w14:textId="2186784C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wyrazy podobne w sumie algebraicznej </w:t>
            </w:r>
          </w:p>
          <w:p w14:paraId="2673D1C1" w14:textId="669ACFF1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pojęcie równania i metodę równań równoważnych </w:t>
            </w:r>
          </w:p>
          <w:p w14:paraId="4442B174" w14:textId="108F5AB9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rozwiązanie równania </w:t>
            </w:r>
          </w:p>
          <w:p w14:paraId="4D9E8EE6" w14:textId="73514317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liczbę będącą rozwiązaniem równania </w:t>
            </w:r>
          </w:p>
          <w:p w14:paraId="56DCECA3" w14:textId="198C8B85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podstawowe sposoby przekształcania wyrażeń algebraicznych </w:t>
            </w:r>
          </w:p>
          <w:p w14:paraId="08005566" w14:textId="249052BE" w:rsidR="00546E7B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sposób obliczania wartości liczbowej wyrażenia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439BC4" w14:textId="77777777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 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zasady redukcji wyrazów podobnych </w:t>
            </w:r>
          </w:p>
          <w:p w14:paraId="30BB704B" w14:textId="77777777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 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sposób dodawania i odejmowania sum algebraicznych </w:t>
            </w:r>
          </w:p>
          <w:p w14:paraId="21CFA8AB" w14:textId="5071AFB0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różne sposoby przekształcania wyrażeń algebraicznych </w:t>
            </w:r>
          </w:p>
          <w:p w14:paraId="36865D2C" w14:textId="49027C91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wartości wyrażeń algebraicznych </w:t>
            </w:r>
          </w:p>
          <w:p w14:paraId="5BB12B89" w14:textId="46136F05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mnożenie jednomianów i sum algebraicznych </w:t>
            </w:r>
          </w:p>
          <w:p w14:paraId="36E01CB5" w14:textId="35B272DF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proste równania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równania sprzeczne oraz tożsamościowe </w:t>
            </w:r>
          </w:p>
          <w:p w14:paraId="4EBA21D9" w14:textId="56691855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pojęcie proporcji i proporcjonalności prostej </w:t>
            </w:r>
          </w:p>
          <w:p w14:paraId="55B1505B" w14:textId="2C976FCB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równania zapisane w postaci proporcji </w:t>
            </w:r>
          </w:p>
          <w:p w14:paraId="3CFB081A" w14:textId="77777777" w:rsidR="00516415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proste sytuacje za pomocą wyrażeń algebraicznych i równań </w:t>
            </w:r>
          </w:p>
          <w:p w14:paraId="5CB87AFB" w14:textId="77777777" w:rsidR="00516415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proste zadania tekstowe z zastosowaniem równań i proporcji </w:t>
            </w:r>
          </w:p>
          <w:p w14:paraId="3F031758" w14:textId="7BAAA63D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wielkości wprost proporcjonalne </w:t>
            </w:r>
          </w:p>
          <w:p w14:paraId="0FD8E600" w14:textId="2F6AD9E6" w:rsidR="00546E7B" w:rsidRPr="00244D0B" w:rsidRDefault="00A30EEC" w:rsidP="00A30EEC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proporcje w prostych zadaniach tekstowych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4185B6" w14:textId="77777777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 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przekształcenia wyrażeń algebraicznych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ich wartości </w:t>
            </w:r>
          </w:p>
          <w:p w14:paraId="58B37154" w14:textId="632FBE92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z zastosowaniem wyrażeń algebraicznych </w:t>
            </w:r>
          </w:p>
          <w:p w14:paraId="770F9807" w14:textId="6C4C36D3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przekształcenia wyrażeń algebraicznych w zadaniach praktycznych </w:t>
            </w:r>
          </w:p>
          <w:p w14:paraId="2C482FB1" w14:textId="5AD69D81" w:rsidR="00A30EEC" w:rsidRPr="00244D0B" w:rsidRDefault="00516415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</w:t>
            </w:r>
            <w:r w:rsidR="00A30EEC"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ozwiązuje</w:t>
            </w:r>
            <w:r w:rsidR="00A30EEC"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równania oraz równania zapisane w postaci proporcji </w:t>
            </w:r>
          </w:p>
          <w:p w14:paraId="685A698C" w14:textId="7E9CA799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przekształca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wzory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je w zadaniach </w:t>
            </w:r>
          </w:p>
          <w:p w14:paraId="6F900E4D" w14:textId="49BAD03B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z zastosowaniem równań </w:t>
            </w:r>
          </w:p>
          <w:p w14:paraId="04819623" w14:textId="54D8B3D3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równania do opisywania sytuacji praktycznych </w:t>
            </w:r>
          </w:p>
          <w:p w14:paraId="7A69816C" w14:textId="55FBE4AD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układa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odpowiednie proporcje na podstawie treści zadania </w:t>
            </w:r>
          </w:p>
          <w:p w14:paraId="3C96FBBA" w14:textId="0E7EB365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dotyczące wielkości wprost proporcjonalnych </w:t>
            </w:r>
          </w:p>
          <w:p w14:paraId="3D6403E6" w14:textId="5F71A139" w:rsidR="00A30EEC" w:rsidRPr="00244D0B" w:rsidRDefault="00A30EEC" w:rsidP="00A30EEC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proporcje do rozwiązywania zadań tekstowych</w:t>
            </w:r>
          </w:p>
          <w:p w14:paraId="0EFC4D78" w14:textId="7D9B05FB" w:rsidR="00546E7B" w:rsidRPr="00244D0B" w:rsidRDefault="00546E7B" w:rsidP="000F7B8E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FA41E7" w14:textId="77777777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 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przekształcenia wyrażeń algebraicznych </w:t>
            </w:r>
          </w:p>
          <w:p w14:paraId="43BF1F2C" w14:textId="2A89DBB8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wartości wyrażeń po przekształceniu do dogodnej postaci </w:t>
            </w:r>
          </w:p>
          <w:p w14:paraId="161BB62D" w14:textId="32A88AD6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dobór przekształceń w zadaniach tekstowych </w:t>
            </w:r>
          </w:p>
          <w:p w14:paraId="402891FF" w14:textId="77F9CBA0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treść zadań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zapisuje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ją za pomocą wyrażeń algebraicznych </w:t>
            </w:r>
          </w:p>
          <w:p w14:paraId="6F75BF92" w14:textId="09194C74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równania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poprawność rozwiązania </w:t>
            </w:r>
          </w:p>
          <w:p w14:paraId="13433F60" w14:textId="5D0B1672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przekształca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wzory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otrzymane zależności </w:t>
            </w:r>
          </w:p>
          <w:p w14:paraId="15E2F8C1" w14:textId="5B30B13C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z zastosowaniem równań </w:t>
            </w:r>
          </w:p>
          <w:p w14:paraId="3F6DC467" w14:textId="4CCC1D08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proporcje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sposób ich wykorzystania </w:t>
            </w:r>
          </w:p>
          <w:p w14:paraId="71147769" w14:textId="24C61CED" w:rsidR="00A30EEC" w:rsidRPr="00244D0B" w:rsidRDefault="00A30EEC" w:rsidP="00A30EE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dobiera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odpowiednią proporcję </w:t>
            </w:r>
          </w:p>
          <w:p w14:paraId="6BB738DB" w14:textId="44C9BDA3" w:rsidR="00A30EEC" w:rsidRPr="00244D0B" w:rsidRDefault="00A30EEC" w:rsidP="00A30EEC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złożone zadania tekstowe dotyczące wielkości wprost proporcjonalnych</w:t>
            </w:r>
          </w:p>
          <w:p w14:paraId="0034A24E" w14:textId="1FAE63AC" w:rsidR="00546E7B" w:rsidRPr="00244D0B" w:rsidRDefault="00546E7B" w:rsidP="000F7B8E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F705D6" w14:textId="77777777" w:rsidR="00A30EEC" w:rsidRPr="00244D0B" w:rsidRDefault="00A30EEC" w:rsidP="00A30EEC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dobiera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odpowiednie przekształcenia wyrażeń algebraicznych w zadaniach tekstowych </w:t>
            </w:r>
          </w:p>
          <w:p w14:paraId="4CA78D3A" w14:textId="77777777" w:rsidR="00A30EEC" w:rsidRPr="00244D0B" w:rsidRDefault="00A30EEC" w:rsidP="00A30EEC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równania na podstawie złożonych sytuacji problemowych i </w:t>
            </w: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poprawność ich rozwiązań </w:t>
            </w:r>
          </w:p>
          <w:p w14:paraId="52E1C389" w14:textId="77777777" w:rsidR="00A30EEC" w:rsidRPr="00244D0B" w:rsidRDefault="00A30EEC" w:rsidP="00A30EEC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proporcje na podstawie treści zadań </w:t>
            </w:r>
          </w:p>
          <w:p w14:paraId="3A1733F7" w14:textId="77777777" w:rsidR="00A30EEC" w:rsidRPr="00244D0B" w:rsidRDefault="00A30EEC" w:rsidP="00A30EEC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strategie rozwiązywania zadań za pomocą proporcji </w:t>
            </w:r>
          </w:p>
          <w:p w14:paraId="2731525D" w14:textId="77777777" w:rsidR="00A30EEC" w:rsidRPr="00244D0B" w:rsidRDefault="00A30EEC" w:rsidP="00A30EEC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rozwiązania nietypowych zadań dotyczących wielkości wprost proporcjonalnych </w:t>
            </w:r>
          </w:p>
          <w:p w14:paraId="7E43362A" w14:textId="5E08DDBA" w:rsidR="00546E7B" w:rsidRPr="00244D0B" w:rsidRDefault="00546E7B" w:rsidP="000F7B8E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277F47" w14:paraId="11055F50" w14:textId="77777777" w:rsidTr="00D80CE2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6482B9" w14:textId="64D388F6" w:rsidR="00277F47" w:rsidRPr="00244D0B" w:rsidRDefault="00A30EEC" w:rsidP="00277F47">
            <w:pPr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244D0B">
              <w:rPr>
                <w:rFonts w:ascii="Aptos" w:hAnsi="Aptos" w:cs="Arial"/>
                <w:b/>
                <w:sz w:val="20"/>
                <w:szCs w:val="20"/>
              </w:rPr>
              <w:t>FIGURY GEOMETRYCZNE NA PŁASZCZYŹNIE</w:t>
            </w:r>
          </w:p>
        </w:tc>
        <w:tc>
          <w:tcPr>
            <w:tcW w:w="2833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93CE45" w14:textId="77777777" w:rsidR="00A30EEC" w:rsidRPr="00244D0B" w:rsidRDefault="00A30EEC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pojęcia związane z trójkątem i czworokątami </w:t>
            </w:r>
          </w:p>
          <w:p w14:paraId="785CF5D2" w14:textId="77777777" w:rsidR="00A30EEC" w:rsidRPr="00244D0B" w:rsidRDefault="00A30EEC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sumę miar kątów wewnętrznych trójkąta i czworokąta </w:t>
            </w:r>
          </w:p>
          <w:p w14:paraId="214F6171" w14:textId="77777777" w:rsidR="00A30EEC" w:rsidRPr="00244D0B" w:rsidRDefault="00A30EEC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wzór na pole trójkąta </w:t>
            </w:r>
          </w:p>
          <w:p w14:paraId="7D59F21B" w14:textId="77777777" w:rsidR="00A30EEC" w:rsidRPr="00244D0B" w:rsidRDefault="00A30EEC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podstawowe rodzaje czworokątów </w:t>
            </w:r>
          </w:p>
          <w:p w14:paraId="7EA9EFA3" w14:textId="77777777" w:rsidR="00A30EEC" w:rsidRPr="00244D0B" w:rsidRDefault="00A30EEC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podstawowe własności czworokątów </w:t>
            </w:r>
          </w:p>
          <w:p w14:paraId="585B4DE7" w14:textId="77777777" w:rsidR="00A30EEC" w:rsidRPr="00244D0B" w:rsidRDefault="00A30EEC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wzory na pola czworokątów </w:t>
            </w:r>
          </w:p>
          <w:p w14:paraId="41C88357" w14:textId="77777777" w:rsidR="00A30EEC" w:rsidRPr="00244D0B" w:rsidRDefault="00A30EEC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trójkąt prostokątny </w:t>
            </w:r>
          </w:p>
          <w:p w14:paraId="44637413" w14:textId="77777777" w:rsidR="00A30EEC" w:rsidRPr="00244D0B" w:rsidRDefault="00A30EEC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twierdzenie Pitagorasa </w:t>
            </w:r>
          </w:p>
          <w:p w14:paraId="3668E414" w14:textId="77777777" w:rsidR="00A30EEC" w:rsidRPr="00244D0B" w:rsidRDefault="00A30EEC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sytuacje, w których można zastosować twierdzenie Pitagorasa </w:t>
            </w:r>
          </w:p>
          <w:p w14:paraId="7102B1AC" w14:textId="77777777" w:rsidR="00A30EEC" w:rsidRPr="00244D0B" w:rsidRDefault="00A30EEC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wzór na długość przekątnej kwadratu </w:t>
            </w:r>
          </w:p>
          <w:p w14:paraId="0F670E98" w14:textId="5EC70994" w:rsidR="00A30EEC" w:rsidRPr="00244D0B" w:rsidRDefault="00A30EEC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trójkąty o kątach 45</w:t>
            </w:r>
            <m:oMath>
              <m: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°,</m:t>
              </m:r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45</m:t>
              </m:r>
              <m: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°</m:t>
              </m:r>
            </m:oMath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,90</w:t>
            </w:r>
            <w:r w:rsidR="00D80CE2"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°; 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30</w:t>
            </w:r>
            <w:r w:rsidR="00D80CE2"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°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,60</w:t>
            </w:r>
            <w:r w:rsidR="00D80CE2"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°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,90</w:t>
            </w:r>
            <w:r w:rsidR="00D80CE2"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°,</w:t>
            </w:r>
          </w:p>
          <w:p w14:paraId="7FA7A17A" w14:textId="77777777" w:rsidR="00A30EEC" w:rsidRPr="00244D0B" w:rsidRDefault="00A30EEC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podstawowe własności figur geometrycznych </w:t>
            </w:r>
          </w:p>
          <w:p w14:paraId="39F7E33A" w14:textId="4706B511" w:rsidR="00277F47" w:rsidRPr="00244D0B" w:rsidRDefault="00277F47" w:rsidP="00D80CE2">
            <w:pPr>
              <w:pStyle w:val="Bezodstpw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529F59" w14:textId="456ED49A" w:rsidR="00D80CE2" w:rsidRPr="00244D0B" w:rsidRDefault="00D80CE2" w:rsidP="00516415">
            <w:pPr>
              <w:pStyle w:val="Bezodstpw"/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warunek istnienia trójkąta i cechy przystawania </w:t>
            </w:r>
          </w:p>
          <w:p w14:paraId="79855ECE" w14:textId="303CB627" w:rsidR="00D80CE2" w:rsidRPr="00244D0B" w:rsidRDefault="00D80CE2" w:rsidP="00516415">
            <w:pPr>
              <w:pStyle w:val="Bezodstpw"/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zasady klasyfikacji trójkątów i czworokątów  </w:t>
            </w:r>
            <w:r w:rsidRPr="00244D0B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trójkąty i czworokąty </w:t>
            </w:r>
          </w:p>
          <w:p w14:paraId="0C930B56" w14:textId="5CD1E53D" w:rsidR="00D80CE2" w:rsidRPr="00244D0B" w:rsidRDefault="00D80CE2" w:rsidP="00516415">
            <w:pPr>
              <w:pStyle w:val="Bezodstpw"/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pola, obwody i długości boków figur </w:t>
            </w:r>
          </w:p>
          <w:p w14:paraId="00269785" w14:textId="5BF2DEFA" w:rsidR="00D80CE2" w:rsidRPr="00244D0B" w:rsidRDefault="00D80CE2" w:rsidP="00516415">
            <w:pPr>
              <w:pStyle w:val="Bezodstpw"/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twierdzenie Pitagorasa w prostych zadaniach </w:t>
            </w:r>
          </w:p>
          <w:p w14:paraId="638F8269" w14:textId="48422FC1" w:rsidR="00D80CE2" w:rsidRPr="00244D0B" w:rsidRDefault="00D80CE2" w:rsidP="00516415">
            <w:pPr>
              <w:pStyle w:val="Bezodstpw"/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przekątną kwadratu oraz pole i wysokość trójkąta równobocznego </w:t>
            </w:r>
          </w:p>
          <w:p w14:paraId="138ADFB9" w14:textId="5700B1E8" w:rsidR="00D80CE2" w:rsidRPr="00244D0B" w:rsidRDefault="00D80CE2" w:rsidP="00516415">
            <w:pPr>
              <w:pStyle w:val="Bezodstpw"/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proste zadania geometryczne </w:t>
            </w:r>
          </w:p>
          <w:p w14:paraId="51B57B72" w14:textId="553448E2" w:rsidR="00D80CE2" w:rsidRPr="00244D0B" w:rsidRDefault="00D80CE2" w:rsidP="00516415">
            <w:pPr>
              <w:pStyle w:val="Bezodstpw"/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rysunki do rozwiązywania zadań </w:t>
            </w:r>
          </w:p>
          <w:p w14:paraId="0A39481E" w14:textId="35B62D6D" w:rsidR="00277F47" w:rsidRPr="00244D0B" w:rsidRDefault="00D80CE2" w:rsidP="00516415">
            <w:pPr>
              <w:pStyle w:val="Bezodstpw"/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proste zależności i tezy geometryczne</w:t>
            </w:r>
          </w:p>
          <w:p w14:paraId="4A291949" w14:textId="76B37C50" w:rsidR="00D80CE2" w:rsidRPr="00244D0B" w:rsidRDefault="00D80CE2" w:rsidP="00516415">
            <w:pPr>
              <w:pStyle w:val="Bezodstpw"/>
              <w:rPr>
                <w:rFonts w:ascii="Aptos" w:hAnsi="Aptos"/>
                <w:sz w:val="16"/>
                <w:szCs w:val="16"/>
                <w:lang w:val="pl-PL" w:eastAsia="pl-PL"/>
              </w:rPr>
            </w:pPr>
            <w:proofErr w:type="spellStart"/>
            <w:r w:rsidRPr="00244D0B">
              <w:rPr>
                <w:rStyle w:val="Pogrubienie"/>
                <w:rFonts w:ascii="Aptos" w:hAnsi="Aptos" w:cs="Arial"/>
                <w:sz w:val="16"/>
                <w:szCs w:val="16"/>
              </w:rPr>
              <w:t>opisuje</w:t>
            </w:r>
            <w:proofErr w:type="spellEnd"/>
            <w:r w:rsidRPr="00244D0B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244D0B">
              <w:rPr>
                <w:rFonts w:ascii="Aptos" w:hAnsi="Aptos"/>
                <w:sz w:val="16"/>
                <w:szCs w:val="16"/>
              </w:rPr>
              <w:t>zależności</w:t>
            </w:r>
            <w:proofErr w:type="spellEnd"/>
            <w:r w:rsidRPr="00244D0B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244D0B">
              <w:rPr>
                <w:rFonts w:ascii="Aptos" w:hAnsi="Aptos"/>
                <w:sz w:val="16"/>
                <w:szCs w:val="16"/>
              </w:rPr>
              <w:t>między</w:t>
            </w:r>
            <w:proofErr w:type="spellEnd"/>
            <w:r w:rsidRPr="00244D0B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244D0B">
              <w:rPr>
                <w:rFonts w:ascii="Aptos" w:hAnsi="Aptos"/>
                <w:sz w:val="16"/>
                <w:szCs w:val="16"/>
              </w:rPr>
              <w:t>bokami</w:t>
            </w:r>
            <w:proofErr w:type="spellEnd"/>
            <w:r w:rsidRPr="00244D0B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244D0B">
              <w:rPr>
                <w:rFonts w:ascii="Aptos" w:hAnsi="Aptos"/>
                <w:sz w:val="16"/>
                <w:szCs w:val="16"/>
              </w:rPr>
              <w:t>i</w:t>
            </w:r>
            <w:proofErr w:type="spellEnd"/>
            <w:r w:rsidRPr="00244D0B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244D0B">
              <w:rPr>
                <w:rFonts w:ascii="Aptos" w:hAnsi="Aptos"/>
                <w:sz w:val="16"/>
                <w:szCs w:val="16"/>
              </w:rPr>
              <w:t>kątami</w:t>
            </w:r>
            <w:proofErr w:type="spellEnd"/>
            <w:r w:rsidRPr="00244D0B">
              <w:rPr>
                <w:rFonts w:ascii="Aptos" w:hAnsi="Aptos"/>
                <w:sz w:val="16"/>
                <w:szCs w:val="16"/>
              </w:rPr>
              <w:t xml:space="preserve"> w </w:t>
            </w:r>
            <w:proofErr w:type="spellStart"/>
            <w:r w:rsidRPr="00244D0B">
              <w:rPr>
                <w:rFonts w:ascii="Aptos" w:hAnsi="Aptos"/>
                <w:sz w:val="16"/>
                <w:szCs w:val="16"/>
              </w:rPr>
              <w:t>trójkątach</w:t>
            </w:r>
            <w:proofErr w:type="spellEnd"/>
            <w:r w:rsidRPr="00244D0B">
              <w:rPr>
                <w:rFonts w:ascii="Aptos" w:hAnsi="Aptos"/>
                <w:sz w:val="16"/>
                <w:szCs w:val="16"/>
              </w:rPr>
              <w:t xml:space="preserve"> </w:t>
            </w:r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>45</w:t>
            </w:r>
            <m:oMath>
              <m:r>
                <w:rPr>
                  <w:rFonts w:ascii="Cambria Math" w:hAnsi="Cambria Math"/>
                  <w:sz w:val="16"/>
                  <w:szCs w:val="16"/>
                  <w:lang w:val="pl-PL" w:eastAsia="pl-PL"/>
                </w:rPr>
                <m:t>°,</m:t>
              </m:r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  <w:lang w:val="pl-PL" w:eastAsia="pl-PL"/>
                </w:rPr>
                <m:t>45</m:t>
              </m:r>
              <m:r>
                <w:rPr>
                  <w:rFonts w:ascii="Cambria Math" w:hAnsi="Cambria Math"/>
                  <w:sz w:val="16"/>
                  <w:szCs w:val="16"/>
                  <w:lang w:val="pl-PL" w:eastAsia="pl-PL"/>
                </w:rPr>
                <m:t>°</m:t>
              </m:r>
            </m:oMath>
            <w:r w:rsidRPr="00244D0B">
              <w:rPr>
                <w:rFonts w:ascii="Aptos" w:hAnsi="Aptos"/>
                <w:sz w:val="16"/>
                <w:szCs w:val="16"/>
                <w:lang w:val="pl-PL" w:eastAsia="pl-PL"/>
              </w:rPr>
              <w:t>,90°; 30°,60°,90°,</w:t>
            </w:r>
          </w:p>
          <w:p w14:paraId="75D4F0BF" w14:textId="25BBF4F1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545207" w14:textId="37B0BFA8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trójkątów i czworokątów oraz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ich kąty, pola i długości </w:t>
            </w:r>
          </w:p>
          <w:p w14:paraId="2ADBC2F7" w14:textId="1F310594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dotyczące wielokątów i układu współrzędnych </w:t>
            </w:r>
          </w:p>
          <w:p w14:paraId="4BD35133" w14:textId="3436D4A4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twierdzenie Pitagorasa w zadaniach geometrycznych i tekstowych </w:t>
            </w:r>
          </w:p>
          <w:p w14:paraId="04DEF8B5" w14:textId="5628B737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długości i pola kwadratu oraz trójkąta równobocznego </w:t>
            </w:r>
          </w:p>
          <w:p w14:paraId="78F7EFCC" w14:textId="01437885" w:rsidR="00D80CE2" w:rsidRPr="00244D0B" w:rsidRDefault="00D80CE2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zależności w trójkątach 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45</w:t>
            </w:r>
            <m:oMath>
              <m: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°,</m:t>
              </m:r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45</m:t>
              </m:r>
              <m: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°</m:t>
              </m:r>
            </m:oMath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,90°; 30°,60°,90°,</w:t>
            </w:r>
          </w:p>
          <w:p w14:paraId="5AB76037" w14:textId="5E19DFE7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konstruuje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odcinki o długościach niewymiernych i wybrane figury </w:t>
            </w:r>
          </w:p>
          <w:p w14:paraId="47F3089A" w14:textId="656DF5F4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wyznacza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środek odcinka i długości boków wielokątów w układzie współrzędnych </w:t>
            </w:r>
          </w:p>
          <w:p w14:paraId="519DE7FE" w14:textId="25BB51FE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z okręgami w układzie współrzędnych </w:t>
            </w:r>
          </w:p>
          <w:p w14:paraId="0524D6F0" w14:textId="6F372D22" w:rsidR="00277F47" w:rsidRPr="00244D0B" w:rsidRDefault="00D80CE2" w:rsidP="00D80CE2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lastRenderedPageBreak/>
              <w:t>uzasadnia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tezy geometryczne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przedstawia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prosty dowód z użyciem symboli matematycznych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D708C3" w14:textId="225315D3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lastRenderedPageBreak/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trójkątów i czworokątów oraz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ich kąty i przystawanie </w:t>
            </w:r>
          </w:p>
          <w:p w14:paraId="3577F7C2" w14:textId="0B2C6603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trudniejsze zadania dotyczące wielokątów i twierdzenia Pitagorasa </w:t>
            </w:r>
          </w:p>
          <w:p w14:paraId="56689BED" w14:textId="4534EEC7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zależności w trójkątach </w:t>
            </w:r>
          </w:p>
          <w:p w14:paraId="56818727" w14:textId="71D36D30" w:rsidR="00D80CE2" w:rsidRPr="00244D0B" w:rsidRDefault="00D80CE2" w:rsidP="00D80CE2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45</w:t>
            </w:r>
            <m:oMath>
              <m: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°,</m:t>
              </m:r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45</m:t>
              </m:r>
              <m: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°</m:t>
              </m:r>
            </m:oMath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,90°</w:t>
            </w:r>
            <w:r w:rsidR="00AD07C0"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oraz 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30°,60°,90°,</w:t>
            </w:r>
          </w:p>
          <w:p w14:paraId="0632B3C2" w14:textId="49AB11C4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dotyczące przekątnej kwadratu i wysokości trójkąta równobocznego </w:t>
            </w:r>
          </w:p>
          <w:p w14:paraId="0763295E" w14:textId="62BBC418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konstrukcje geometryczne i zależności w układzie współrzędnych 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położenie punktów względem okręgu i koła </w:t>
            </w:r>
          </w:p>
          <w:p w14:paraId="02369EBE" w14:textId="6B891F23" w:rsidR="00D80CE2" w:rsidRPr="00244D0B" w:rsidRDefault="00D80CE2" w:rsidP="00D80CE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zależności między odcinkami w układzie współrzędnych </w:t>
            </w:r>
          </w:p>
          <w:p w14:paraId="715658ED" w14:textId="5B0B2521" w:rsidR="00277F47" w:rsidRPr="00244D0B" w:rsidRDefault="00D80CE2" w:rsidP="00D80CE2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rozwiązania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przeprowadza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dowody z 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lastRenderedPageBreak/>
              <w:t>wykorzystaniem symboli matematycznych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DA3843" w14:textId="4D2DA973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lastRenderedPageBreak/>
              <w:t>ocenia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strategie rozwiązywania nietypowych zadań dotyczących wielokątów </w:t>
            </w:r>
          </w:p>
          <w:p w14:paraId="5AAD514F" w14:textId="31655296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twierdzenie Pitagorasa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jego zastosowanie </w:t>
            </w:r>
          </w:p>
          <w:p w14:paraId="46151DFD" w14:textId="194DF148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rozwiązania zadań dotyczących przekątnej kwadratu i wysokości trójkąta równobocznego </w:t>
            </w:r>
          </w:p>
          <w:p w14:paraId="2A50A6CB" w14:textId="21CB1062" w:rsidR="00AD07C0" w:rsidRPr="00244D0B" w:rsidRDefault="00AD07C0" w:rsidP="00AD07C0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rozwiązania zadań wykorzystujących zależności między bokami i kątami trójkątów 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45</w:t>
            </w:r>
            <m:oMath>
              <m: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°,</m:t>
              </m:r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45</m:t>
              </m:r>
              <m: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°</m:t>
              </m:r>
            </m:oMath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,90° oraz 30°,60°,90°,</w:t>
            </w:r>
          </w:p>
          <w:p w14:paraId="189E6E97" w14:textId="731B7084" w:rsidR="00277F47" w:rsidRPr="00244D0B" w:rsidRDefault="00277F47" w:rsidP="00AD07C0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277F47" w14:paraId="41F4A3D9" w14:textId="77777777" w:rsidTr="00D80CE2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264C58" w14:textId="4F8D23B9" w:rsidR="00277F47" w:rsidRPr="00244D0B" w:rsidRDefault="00E65FC2" w:rsidP="00277F47">
            <w:pPr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244D0B">
              <w:rPr>
                <w:rFonts w:ascii="Aptos" w:hAnsi="Aptos" w:cs="Arial"/>
                <w:b/>
                <w:bCs/>
                <w:sz w:val="20"/>
                <w:szCs w:val="20"/>
              </w:rPr>
              <w:t>FIGURY GEOMETRYCZNE</w:t>
            </w:r>
          </w:p>
        </w:tc>
        <w:tc>
          <w:tcPr>
            <w:tcW w:w="2833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C1E169" w14:textId="3B8AE818" w:rsidR="00E65FC2" w:rsidRPr="00244D0B" w:rsidRDefault="00E65FC2" w:rsidP="00E65FC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podstawowe figury geometryczne i jednostki długości, </w:t>
            </w:r>
          </w:p>
          <w:p w14:paraId="63F180C3" w14:textId="16B5EBAD" w:rsidR="00E65FC2" w:rsidRPr="00244D0B" w:rsidRDefault="00E65FC2" w:rsidP="00E65FC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prostą, półprostą, odcinek, kąt, wielokąt, prostokąt, kwadrat, koło i okrąg, </w:t>
            </w:r>
          </w:p>
          <w:p w14:paraId="42E5B05A" w14:textId="051F1EA8" w:rsidR="00E65FC2" w:rsidRPr="00244D0B" w:rsidRDefault="00E65FC2" w:rsidP="00E65FC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proste i odcinki prostopadłe oraz równoległe, </w:t>
            </w:r>
          </w:p>
          <w:p w14:paraId="00AB3BAD" w14:textId="4B5B62F2" w:rsidR="00E65FC2" w:rsidRPr="00244D0B" w:rsidRDefault="00E65FC2" w:rsidP="00E65FC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podstawowe rodzaje kątów, </w:t>
            </w:r>
          </w:p>
          <w:p w14:paraId="441CFA32" w14:textId="37589D3F" w:rsidR="00E65FC2" w:rsidRPr="00244D0B" w:rsidRDefault="00E65FC2" w:rsidP="00E65FC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elementy wielokątów, koła i okręgu, </w:t>
            </w:r>
          </w:p>
          <w:p w14:paraId="4A1930EC" w14:textId="77777777" w:rsidR="00516415" w:rsidRPr="00244D0B" w:rsidRDefault="00E65FC2" w:rsidP="00E65FC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prostokąta i kwadratu, </w:t>
            </w:r>
          </w:p>
          <w:p w14:paraId="59524256" w14:textId="4376A447" w:rsidR="00E65FC2" w:rsidRPr="00244D0B" w:rsidRDefault="00E65FC2" w:rsidP="00E65FC2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prostokąty, kwadraty, koła i okręgi wśród innych figur, </w:t>
            </w:r>
          </w:p>
          <w:p w14:paraId="564B7BFF" w14:textId="4B74908D" w:rsidR="00277F47" w:rsidRPr="00244D0B" w:rsidRDefault="00E65FC2" w:rsidP="00E65FC2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odpowiednie jednostki długości i podstawowe zależności między nimi.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88735C" w14:textId="365ECECE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zapis symboliczny prostych prostopadłych i równoległych </w:t>
            </w:r>
          </w:p>
          <w:p w14:paraId="1AFBFB9D" w14:textId="56592E7D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wzajemne położenie prostych na płaszczyźnie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zależności między jednostkami długości i dokonuje ich zamiany </w:t>
            </w:r>
          </w:p>
          <w:p w14:paraId="4FF07965" w14:textId="0DF0350D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elementy i rodzaje kątów oraz ich miary </w:t>
            </w:r>
          </w:p>
          <w:p w14:paraId="576DFCD8" w14:textId="685D201F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prostokąt i kwadrat </w:t>
            </w:r>
          </w:p>
          <w:p w14:paraId="3189CC8D" w14:textId="1971DB0F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obwody prostokątów i kwadratów oraz długość boku kwadratu </w:t>
            </w:r>
          </w:p>
          <w:p w14:paraId="0E790E26" w14:textId="6B3ABFA8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różnicę między kołem i okręgiem oraz zależność promienia i średnicy </w:t>
            </w:r>
          </w:p>
          <w:p w14:paraId="7E462525" w14:textId="77777777" w:rsidR="00516415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pojęcie i zastosowanie skali </w:t>
            </w:r>
          </w:p>
          <w:p w14:paraId="28E0D009" w14:textId="78A57353" w:rsidR="00277F47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skalę do kreślenia odcinków i planów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B68F7C" w14:textId="6B5F26F9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pojęcie łamanej i kreśli łamane zgodnie z warunkami </w:t>
            </w:r>
          </w:p>
          <w:p w14:paraId="11AB688F" w14:textId="05E0B1D8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dotyczące figur geometrycznych, odcinków i kątów </w:t>
            </w:r>
          </w:p>
          <w:p w14:paraId="77D6E7A0" w14:textId="777BD0E0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wiadomości o kątach do rysowania i określania wielokątów </w:t>
            </w:r>
          </w:p>
          <w:p w14:paraId="0A80CF60" w14:textId="285F1F05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obwody prostokątów, kwadratów i wielokątów złożonych </w:t>
            </w:r>
          </w:p>
          <w:p w14:paraId="0AA05F3C" w14:textId="0C04C480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cyrkiel do porównywania długości odcinków </w:t>
            </w:r>
          </w:p>
          <w:p w14:paraId="45722D9B" w14:textId="3798F5DE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skalę do kreślenia figur i obliczania długości </w:t>
            </w:r>
          </w:p>
          <w:p w14:paraId="484C5E9D" w14:textId="7A77B326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rzeczywiste wymiary obiektów przedstawionych w skali </w:t>
            </w:r>
          </w:p>
          <w:p w14:paraId="34D67591" w14:textId="00606D87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związane ze skalą i planem </w:t>
            </w:r>
          </w:p>
          <w:p w14:paraId="22690EEC" w14:textId="7E49CAFF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podziałkę liniową i dobiera odpowiednią skalę planu </w:t>
            </w:r>
          </w:p>
          <w:p w14:paraId="5399C069" w14:textId="50834DD2" w:rsidR="00277F47" w:rsidRPr="00244D0B" w:rsidRDefault="00143B0F" w:rsidP="00143B0F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określa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skalę na podstawie opisu i przyporządkowuje fragment mapy do właściwej skali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32100D" w14:textId="5D6ADD6B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związane z figurami geometrycznymi i dobiera sposób rozwiązania </w:t>
            </w:r>
          </w:p>
          <w:p w14:paraId="729EA028" w14:textId="6E3160D9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położenie wskazówek zegara i miary powstałych kątów </w:t>
            </w:r>
          </w:p>
          <w:p w14:paraId="4A730BC7" w14:textId="5FB6FD38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miary kątów przyległych </w:t>
            </w:r>
          </w:p>
          <w:p w14:paraId="669B93E2" w14:textId="7F93EAB4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podział wielokątów na mniejsze figury i rozwiązuje związane z tym zadania 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sposób obliczania obwodów prostokątów, kwadratów i wielokątów złożonych </w:t>
            </w:r>
          </w:p>
          <w:p w14:paraId="798545C0" w14:textId="4920848F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zależności w kole i okręgu oraz wykorzystuje je w zadaniach </w:t>
            </w:r>
          </w:p>
          <w:p w14:paraId="08D1D23C" w14:textId="215BA781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informacje przedstawione w skali i oblicza rzeczywiste wymiary </w:t>
            </w:r>
          </w:p>
          <w:p w14:paraId="747B0875" w14:textId="2B2DE247" w:rsidR="00143B0F" w:rsidRPr="00244D0B" w:rsidRDefault="00143B0F" w:rsidP="00143B0F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związane ze skalą </w:t>
            </w:r>
          </w:p>
          <w:p w14:paraId="4C775F80" w14:textId="39B3B9BA" w:rsidR="00277F47" w:rsidRPr="00244D0B" w:rsidRDefault="00143B0F" w:rsidP="00143B0F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dobór skali planu do określonych potrzeb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143739" w14:textId="0C904E65" w:rsidR="00697607" w:rsidRPr="00244D0B" w:rsidRDefault="00697607" w:rsidP="00697607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poprawność konstrukcji łamanych i figur geometrycznych 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rozwiązania nietypowych zadań dotyczących figur, prostych i odcinków </w:t>
            </w:r>
          </w:p>
          <w:p w14:paraId="009788C3" w14:textId="0CB1133C" w:rsidR="00697607" w:rsidRPr="00244D0B" w:rsidRDefault="00697607" w:rsidP="00697607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podziały wielokątów na określone figury </w:t>
            </w:r>
          </w:p>
          <w:p w14:paraId="5066487A" w14:textId="1BE42CC2" w:rsidR="00697607" w:rsidRPr="00244D0B" w:rsidRDefault="00697607" w:rsidP="00697607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zależności między prostymi i odcinkami prostopadłymi oraz równoległymi </w:t>
            </w:r>
          </w:p>
          <w:p w14:paraId="7EF74D87" w14:textId="5EE1796F" w:rsidR="00697607" w:rsidRPr="00244D0B" w:rsidRDefault="00697607" w:rsidP="00697607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rozwiązania nietypowych zadań dotyczących prostokątów, kwadratów, kół i okręgów </w:t>
            </w:r>
          </w:p>
          <w:p w14:paraId="70663E35" w14:textId="524565A0" w:rsidR="00697607" w:rsidRPr="00244D0B" w:rsidRDefault="00697607" w:rsidP="00697607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rozwiązania zadań związanych ze skalą i mapą </w:t>
            </w:r>
          </w:p>
          <w:p w14:paraId="1D6D755C" w14:textId="349A743A" w:rsidR="00697607" w:rsidRPr="00244D0B" w:rsidRDefault="00697607" w:rsidP="00697607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poprawność obliczeń skali mapy i uzasadnia wybór rozwiązania </w:t>
            </w:r>
          </w:p>
          <w:p w14:paraId="1A9785CC" w14:textId="051775F1" w:rsidR="00277F47" w:rsidRPr="00244D0B" w:rsidRDefault="00697607" w:rsidP="00697607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własne konstrukcje i rozwiązania złożonych zadań geometrycznych</w:t>
            </w:r>
          </w:p>
        </w:tc>
      </w:tr>
      <w:tr w:rsidR="00277F47" w14:paraId="744F6119" w14:textId="77777777" w:rsidTr="00D80CE2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3E9346" w14:textId="0A4AFD72" w:rsidR="00277F47" w:rsidRPr="00244D0B" w:rsidRDefault="00AD07C0" w:rsidP="00277F47">
            <w:pPr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244D0B">
              <w:rPr>
                <w:rFonts w:ascii="Aptos" w:hAnsi="Aptos" w:cs="Arial"/>
                <w:b/>
                <w:sz w:val="20"/>
                <w:szCs w:val="20"/>
              </w:rPr>
              <w:t>ZASTOSOWANIA MATEMATYKI</w:t>
            </w:r>
          </w:p>
        </w:tc>
        <w:tc>
          <w:tcPr>
            <w:tcW w:w="2833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B018C6" w14:textId="5695E879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pojęcia związane z procentami, podatkiem, oprocentowaniem i odsetkami </w:t>
            </w:r>
          </w:p>
          <w:p w14:paraId="7AB33766" w14:textId="4FD4AD55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procent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jego zastosowanie w życiu codziennym </w:t>
            </w:r>
          </w:p>
          <w:p w14:paraId="48612B3B" w14:textId="5BEE3A9E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sposób zamiany procentu na ułamek i odwrotnie </w:t>
            </w:r>
          </w:p>
          <w:p w14:paraId="52C454EB" w14:textId="229B0140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prosty procent danej liczby </w:t>
            </w:r>
          </w:p>
          <w:p w14:paraId="50FA9715" w14:textId="06CB535D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odczytuje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podstawowe informacje z diagramów i wykresów </w:t>
            </w:r>
          </w:p>
          <w:p w14:paraId="3882E70F" w14:textId="44323CEC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pojęcia: cena netto, cena brutto, VAT, podatek </w:t>
            </w:r>
          </w:p>
          <w:p w14:paraId="10E6E98B" w14:textId="1FAA5336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informacje przedstawione na diagramie </w:t>
            </w:r>
          </w:p>
          <w:p w14:paraId="059A2ABA" w14:textId="43460148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zdarzenia losowe </w:t>
            </w:r>
          </w:p>
          <w:p w14:paraId="0665E203" w14:textId="12BCC0ED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wzór na prawdopodobieństwo </w:t>
            </w:r>
          </w:p>
          <w:p w14:paraId="0D9C48A9" w14:textId="52052CFC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pojęcie podziału proporcjonalnego </w:t>
            </w:r>
          </w:p>
          <w:p w14:paraId="38A4BD4C" w14:textId="175FD857" w:rsidR="00277F47" w:rsidRPr="00244D0B" w:rsidRDefault="00AD07C0" w:rsidP="00AD07C0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informacje przedstawione na wykresie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DDE0F7" w14:textId="612722E9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pojęcia związane z procentami, inflacją, VAT i oprocentowaniem </w:t>
            </w:r>
          </w:p>
          <w:p w14:paraId="7A0C3E17" w14:textId="43BEF0ED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procent danej liczby oraz liczbę na podstawie procentu </w:t>
            </w:r>
          </w:p>
          <w:p w14:paraId="42B6FACE" w14:textId="2F86D4B4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liczby i zmiany procentowe </w:t>
            </w:r>
          </w:p>
          <w:p w14:paraId="382BCB8D" w14:textId="77777777" w:rsidR="006F442C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proste zadania praktyczne z zastosowaniem procentów </w:t>
            </w:r>
          </w:p>
          <w:p w14:paraId="76F390BD" w14:textId="40487E8D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podatek VAT, cenę netto i brutto oraz odsetki </w:t>
            </w:r>
          </w:p>
          <w:p w14:paraId="79049E5D" w14:textId="4BC85D4D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informacje przedstawione na diagramach i wykresach </w:t>
            </w:r>
          </w:p>
          <w:p w14:paraId="413C5D55" w14:textId="500FF4DD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podział proporcjonalny w prostych zadaniach </w:t>
            </w:r>
          </w:p>
          <w:p w14:paraId="43D54FFC" w14:textId="2CA32853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prawdopodobieństwo prostych zdarzeń losowych </w:t>
            </w:r>
          </w:p>
          <w:p w14:paraId="22FED06C" w14:textId="3772B9F6" w:rsidR="00277F47" w:rsidRPr="00244D0B" w:rsidRDefault="00AD07C0" w:rsidP="00AD07C0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informacje przedstawione na kilku wykresach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E06CFB" w14:textId="4850015B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procenty i promile w zadaniach praktycznych </w:t>
            </w:r>
          </w:p>
          <w:p w14:paraId="19C1829F" w14:textId="14843514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zmiany procentowe, stężenia i oprocentowanie </w:t>
            </w:r>
          </w:p>
          <w:p w14:paraId="2FBCD266" w14:textId="4012250F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dotyczące lokat, podatków i procentów </w:t>
            </w:r>
          </w:p>
          <w:p w14:paraId="79E06C37" w14:textId="556697ED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informacje z diagramów i wykresów </w:t>
            </w:r>
          </w:p>
          <w:p w14:paraId="31A48007" w14:textId="6DCE18D1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podział proporcjonalny w zadaniach praktycznych </w:t>
            </w:r>
          </w:p>
          <w:p w14:paraId="0ED064BD" w14:textId="556E763C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prawdopodobieństwo zdarzeń losowych </w:t>
            </w:r>
          </w:p>
          <w:p w14:paraId="6BB5521E" w14:textId="3A312613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informacje przedstawione na różnych wykresach i diagramach </w:t>
            </w:r>
          </w:p>
          <w:p w14:paraId="248E8179" w14:textId="5D28051B" w:rsidR="00277F47" w:rsidRPr="00244D0B" w:rsidRDefault="00AD07C0" w:rsidP="00AD07C0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wymagające przetwarzania danych z kilku źródeł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AA56860" w14:textId="5EE32F66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dotyczące procentów, stężeń, oprocentowania i podatków </w:t>
            </w:r>
          </w:p>
          <w:p w14:paraId="66A223BB" w14:textId="52972E94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trudniejsze zadania praktyczne z zastosowaniem procentów </w:t>
            </w:r>
          </w:p>
          <w:p w14:paraId="7541BC9C" w14:textId="006578C6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zmiany procentowe, stan konta i porównuje lokaty </w:t>
            </w:r>
          </w:p>
          <w:p w14:paraId="75ED9A4A" w14:textId="356977B3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przetwarza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informacje z różnych diagramów i wykresów </w:t>
            </w:r>
          </w:p>
          <w:p w14:paraId="3744FF32" w14:textId="3FC80D08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podział proporcjonalny w złożonych zadaniach praktycznych </w:t>
            </w:r>
          </w:p>
          <w:p w14:paraId="6CFEF3CF" w14:textId="206E063C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prawdopodobieństwo zdarzeń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wyniki </w:t>
            </w:r>
          </w:p>
          <w:p w14:paraId="0A09C851" w14:textId="18365598" w:rsidR="00277F47" w:rsidRPr="00244D0B" w:rsidRDefault="00AD07C0" w:rsidP="00AD07C0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informacje przedstawione na kilku wykresach w jednym lub kilku układach współrzędnych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2407C5" w14:textId="1621106C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strategie rozwiązywania złożonych zadań z procentami, oprocentowaniem i podatkami </w:t>
            </w:r>
          </w:p>
          <w:p w14:paraId="754AD4F9" w14:textId="0E0B8C12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,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przetwarza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dane z różnych diagramów i wykresów </w:t>
            </w:r>
          </w:p>
          <w:p w14:paraId="52D94E71" w14:textId="6122929C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nietypowe zadania praktyczne wymagające łączenia różnych informacji </w:t>
            </w:r>
          </w:p>
          <w:p w14:paraId="75A313CC" w14:textId="5C637F89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wiedzę o procentach w sytuacjach problemowych </w:t>
            </w:r>
          </w:p>
          <w:p w14:paraId="0C3B75A5" w14:textId="10905E74" w:rsidR="00AD07C0" w:rsidRPr="00244D0B" w:rsidRDefault="00AD07C0" w:rsidP="00AD07C0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prawdopodobieństwo zdarzeń </w:t>
            </w:r>
          </w:p>
          <w:p w14:paraId="3456783C" w14:textId="6FCAAF3C" w:rsidR="00B71C26" w:rsidRPr="00244D0B" w:rsidRDefault="00AD07C0" w:rsidP="00AD07C0">
            <w:pPr>
              <w:pStyle w:val="Bezodstpw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poprawność i znaczenie informacji przedstawionych na wykresach</w:t>
            </w:r>
          </w:p>
        </w:tc>
      </w:tr>
      <w:tr w:rsidR="00277F47" w14:paraId="728697B1" w14:textId="77777777" w:rsidTr="00D80CE2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4CEAFA" w14:textId="6A20C822" w:rsidR="00277F47" w:rsidRPr="00244D0B" w:rsidRDefault="00AD07C0" w:rsidP="00277F47">
            <w:pPr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244D0B">
              <w:rPr>
                <w:rFonts w:ascii="Aptos" w:hAnsi="Aptos" w:cs="Arial"/>
                <w:b/>
                <w:sz w:val="20"/>
                <w:szCs w:val="20"/>
              </w:rPr>
              <w:lastRenderedPageBreak/>
              <w:t>GRANIASTOSŁUPY I OSTROSŁUPY</w:t>
            </w:r>
          </w:p>
        </w:tc>
        <w:tc>
          <w:tcPr>
            <w:tcW w:w="2833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5B7239" w14:textId="2F66332D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podstawowe bryły: prostopadłościan, sześcian, graniastosłup i ostrosłup </w:t>
            </w:r>
          </w:p>
          <w:p w14:paraId="2E39E22E" w14:textId="5790CFB6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elementy budowy brył </w:t>
            </w:r>
          </w:p>
          <w:p w14:paraId="54B7CE60" w14:textId="77777777" w:rsidR="006F442C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podstawowe przekątne i wysokości </w:t>
            </w:r>
          </w:p>
          <w:p w14:paraId="013C5406" w14:textId="2A751484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wzory na pole powierzchni i objętość </w:t>
            </w:r>
          </w:p>
          <w:p w14:paraId="0270235B" w14:textId="7112160A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siatki ostrosłupów </w:t>
            </w:r>
          </w:p>
          <w:p w14:paraId="2308FDE1" w14:textId="077E6FB3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kreśli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proste siatki ostrosłupów prawidłowych </w:t>
            </w:r>
          </w:p>
          <w:p w14:paraId="2B0058F9" w14:textId="65BE22CF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pole powierzchni i objętość prostych graniastosłupów i ostrosłupów </w:t>
            </w:r>
          </w:p>
          <w:p w14:paraId="35DF4C11" w14:textId="6F6A07F7" w:rsidR="00277F47" w:rsidRPr="00244D0B" w:rsidRDefault="008F6AB1" w:rsidP="008F6AB1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odpowiedni trójkąt prostokątny potrzebny do obliczeń geometrycznych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DCCCC6" w14:textId="41281E51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pojęcia i elementy budowy graniastosłupów i ostrosłupów </w:t>
            </w:r>
          </w:p>
          <w:p w14:paraId="73A88299" w14:textId="5A269B35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odcinki i przekątne występujące w graniastosłupach </w:t>
            </w:r>
          </w:p>
          <w:p w14:paraId="22A70A0A" w14:textId="551CAD20" w:rsidR="008F6AB1" w:rsidRPr="00244D0B" w:rsidRDefault="006F442C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>o</w:t>
            </w:r>
            <w:r w:rsidR="008F6AB1"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blicza</w:t>
            </w:r>
            <w:r w:rsidR="008F6AB1"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pola powierzchni i objętości graniastosłupów oraz ostrosłupów </w:t>
            </w:r>
          </w:p>
          <w:p w14:paraId="6AF8C2FF" w14:textId="77777777" w:rsidR="006F442C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siatki brył do obliczania pól powierzchni  </w:t>
            </w:r>
          </w:p>
          <w:p w14:paraId="686D48DB" w14:textId="77777777" w:rsidR="006F442C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proste zadania tekstowe dotyczące pól i objętości brył </w:t>
            </w:r>
          </w:p>
          <w:p w14:paraId="10657DF6" w14:textId="4390D725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rysuje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graniastosłupy i ostrosłupy w rzucie równoległym </w:t>
            </w:r>
          </w:p>
          <w:p w14:paraId="209E0B74" w14:textId="3593B32A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twierdzenie Pitagorasa do obliczania długości odcinków w bryłach </w:t>
            </w:r>
          </w:p>
          <w:p w14:paraId="6A2A26BF" w14:textId="71DDEA09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kreśli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siatki ostrosłupów prawidłowych </w:t>
            </w:r>
          </w:p>
          <w:p w14:paraId="5275FA72" w14:textId="2B2E529F" w:rsidR="00277F47" w:rsidRPr="00244D0B" w:rsidRDefault="008F6AB1" w:rsidP="008F6AB1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sumę długości krawędzi ostrosłupa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6910F9" w14:textId="51840E72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wzory do obliczania pól powierzchni i objętości graniastosłupów i ostrosłupów </w:t>
            </w:r>
          </w:p>
          <w:p w14:paraId="39BD14E5" w14:textId="5A4BE65B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długości odcinków w bryłach, wykorzystując twierdzenie Pitagorasa </w:t>
            </w:r>
          </w:p>
          <w:p w14:paraId="25D7795F" w14:textId="5EE36A9A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kreśli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siatki ostrosłupów </w:t>
            </w:r>
          </w:p>
          <w:p w14:paraId="565805BB" w14:textId="721FF322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dotyczące pól, objętości i długości krawędzi brył </w:t>
            </w:r>
          </w:p>
          <w:p w14:paraId="09E0B712" w14:textId="68DBEA82" w:rsidR="008F6AB1" w:rsidRPr="00244D0B" w:rsidRDefault="008F6AB1" w:rsidP="008F6AB1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trójkątów prostokątnych 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45</w:t>
            </w:r>
            <m:oMath>
              <m: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°,</m:t>
              </m:r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45</m:t>
              </m:r>
              <m:r>
                <w:rPr>
                  <w:rFonts w:ascii="Cambria Math" w:hAnsi="Cambria Math" w:cs="Arial"/>
                  <w:sz w:val="16"/>
                  <w:szCs w:val="16"/>
                  <w:lang w:val="pl-PL" w:eastAsia="pl-PL"/>
                </w:rPr>
                <m:t>°</m:t>
              </m:r>
            </m:oMath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>,90° oraz 30°,60°,90°,</w:t>
            </w:r>
          </w:p>
          <w:p w14:paraId="1315D231" w14:textId="3792DEE3" w:rsidR="00277F47" w:rsidRPr="00244D0B" w:rsidRDefault="008F6AB1" w:rsidP="006F442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łączące różne własności graniastosłupów i ostrosłupów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8FEF11" w14:textId="77777777" w:rsidR="008F6AB1" w:rsidRPr="00244D0B" w:rsidRDefault="008F6AB1" w:rsidP="008F6AB1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złożone zadania dotyczące pól powierzchni i objętości graniastosłupów oraz ostrosłupów </w:t>
            </w:r>
          </w:p>
          <w:p w14:paraId="04D32610" w14:textId="77777777" w:rsidR="008F6AB1" w:rsidRPr="00244D0B" w:rsidRDefault="008F6AB1" w:rsidP="008F6AB1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wyznacza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długości odcinków w bryłach, stosując twierdzenie Pitagorasa i własności trójkątów prostokątnych </w:t>
            </w:r>
          </w:p>
          <w:p w14:paraId="3367E0D8" w14:textId="77777777" w:rsidR="008F6AB1" w:rsidRPr="00244D0B" w:rsidRDefault="008F6AB1" w:rsidP="008F6AB1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zadania tekstowe dotyczące sumy długości krawędzi </w:t>
            </w:r>
          </w:p>
          <w:p w14:paraId="33299EAE" w14:textId="77777777" w:rsidR="008F6AB1" w:rsidRPr="00244D0B" w:rsidRDefault="008F6AB1" w:rsidP="008F6AB1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siatki ostrosłupów i </w:t>
            </w: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ich pola powierzchni </w:t>
            </w:r>
          </w:p>
          <w:p w14:paraId="5EB93560" w14:textId="77777777" w:rsidR="008F6AB1" w:rsidRPr="00244D0B" w:rsidRDefault="008F6AB1" w:rsidP="008F6AB1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zadania tekstowe dotyczące objętości ostrosłupów i graniastosłupów </w:t>
            </w:r>
          </w:p>
          <w:p w14:paraId="02419E9D" w14:textId="77777777" w:rsidR="008F6AB1" w:rsidRPr="00244D0B" w:rsidRDefault="008F6AB1" w:rsidP="008F6AB1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łączy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różne wiadomości o bryłach w zadaniach problemowych </w:t>
            </w:r>
          </w:p>
          <w:p w14:paraId="472D4F0F" w14:textId="41B909D3" w:rsidR="00277F47" w:rsidRPr="00244D0B" w:rsidRDefault="00277F47" w:rsidP="008F6AB1">
            <w:pPr>
              <w:pStyle w:val="Bezodstpw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89005C" w14:textId="77777777" w:rsidR="008F6AB1" w:rsidRPr="00244D0B" w:rsidRDefault="008F6AB1" w:rsidP="008F6AB1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nietypowe zadania tekstowe dotyczące pól powierzchni i objętości graniastosłupów oraz ostrosłupów </w:t>
            </w:r>
          </w:p>
          <w:p w14:paraId="1BDFA98F" w14:textId="77777777" w:rsidR="008F6AB1" w:rsidRPr="00244D0B" w:rsidRDefault="008F6AB1" w:rsidP="008F6AB1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łączy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wiedzę o długościach odcinków, polach powierzchni i objętościach brył </w:t>
            </w:r>
          </w:p>
          <w:p w14:paraId="6E788825" w14:textId="77777777" w:rsidR="008F6AB1" w:rsidRPr="00244D0B" w:rsidRDefault="008F6AB1" w:rsidP="008F6AB1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strategie rozwiązania złożonych zadań problemowych </w:t>
            </w:r>
          </w:p>
          <w:p w14:paraId="210BF24C" w14:textId="77777777" w:rsidR="008F6AB1" w:rsidRPr="00244D0B" w:rsidRDefault="008F6AB1" w:rsidP="008F6AB1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przyjęty sposób rozwiązania i </w:t>
            </w: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otrzymane wyniki </w:t>
            </w:r>
          </w:p>
          <w:p w14:paraId="303EC133" w14:textId="791B842B" w:rsidR="00277F47" w:rsidRPr="00244D0B" w:rsidRDefault="00277F47" w:rsidP="008F6AB1">
            <w:pPr>
              <w:pStyle w:val="Bezodstpw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277F47" w14:paraId="705317CA" w14:textId="77777777" w:rsidTr="00D80CE2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765D29" w14:textId="43F25BE9" w:rsidR="00277F47" w:rsidRPr="00244D0B" w:rsidRDefault="00FA026C" w:rsidP="00277F47">
            <w:pPr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244D0B">
              <w:rPr>
                <w:rFonts w:ascii="Aptos" w:hAnsi="Aptos" w:cs="Arial"/>
                <w:b/>
                <w:sz w:val="20"/>
                <w:szCs w:val="20"/>
              </w:rPr>
              <w:t>SYMETRIE</w:t>
            </w:r>
          </w:p>
        </w:tc>
        <w:tc>
          <w:tcPr>
            <w:tcW w:w="2833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A5C2D1" w14:textId="0BB0CC1F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podstawowe pojęcia symetrii osiowej i środkowej </w:t>
            </w:r>
          </w:p>
          <w:p w14:paraId="242FA970" w14:textId="13A0FBF2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figury i punkty symetryczne </w:t>
            </w:r>
          </w:p>
          <w:p w14:paraId="5383FB8A" w14:textId="16429CB3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oś symetrii figury </w:t>
            </w:r>
          </w:p>
          <w:p w14:paraId="0955AC69" w14:textId="0F1258AF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kreśli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punkt symetryczny do danego względem prostej i punktu </w:t>
            </w:r>
          </w:p>
          <w:p w14:paraId="36C3F25D" w14:textId="49BF9E60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rysuje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figury w symetrii osiowej i środkowej </w:t>
            </w:r>
          </w:p>
          <w:p w14:paraId="1635B8CC" w14:textId="2D0D48FE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przykłady figur mających oś symetrii </w:t>
            </w:r>
          </w:p>
          <w:p w14:paraId="25FF29E0" w14:textId="707836DB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symetralną odcinka i dwusieczną kąta </w:t>
            </w:r>
          </w:p>
          <w:p w14:paraId="47E0AB1C" w14:textId="205A5A7C" w:rsidR="00277F47" w:rsidRPr="00244D0B" w:rsidRDefault="00FA026C" w:rsidP="00FA026C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konstruuje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symetralną odcinka, środek odcinka i dwusieczną kąta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4A5ACB2" w14:textId="5F5482F4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punktów i figur symetrycznych </w:t>
            </w:r>
          </w:p>
          <w:p w14:paraId="12DF1AEF" w14:textId="48A47BB6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rysuje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figury w symetrii osiowej i środkowej </w:t>
            </w:r>
          </w:p>
          <w:p w14:paraId="1418F674" w14:textId="78005F70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figury osiowosymetryczne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ich osie symetrii </w:t>
            </w:r>
          </w:p>
          <w:p w14:paraId="1CB37963" w14:textId="6D1D79B8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uzupełnia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figury do figur osiowosymetrycznych </w:t>
            </w:r>
          </w:p>
          <w:p w14:paraId="2C449C1D" w14:textId="49687BF8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pojęcie symetralnej odcinka i dwusiecznej kąta </w:t>
            </w:r>
          </w:p>
          <w:p w14:paraId="5F25D382" w14:textId="0B9CE191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wyznacza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środek symetrii figury lub odcinka </w:t>
            </w:r>
          </w:p>
          <w:p w14:paraId="49300D4D" w14:textId="4FBBB27F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podaje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przykłady figur mających środek symetrii </w:t>
            </w:r>
          </w:p>
          <w:p w14:paraId="11113A60" w14:textId="22554633" w:rsidR="00277F47" w:rsidRPr="00244D0B" w:rsidRDefault="00FA026C" w:rsidP="00FA026C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rysuje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figury posiadające środek symetrii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C2FDC1" w14:textId="66E99337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punktów i figur symetrycznych w zadaniach </w:t>
            </w:r>
          </w:p>
          <w:p w14:paraId="788DD457" w14:textId="6EF79972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dotyczące symetrii osiowej i środkowej </w:t>
            </w:r>
          </w:p>
          <w:p w14:paraId="7417F7C7" w14:textId="23CF1A41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wyznacza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osie i środki symetrii figur </w:t>
            </w:r>
          </w:p>
          <w:p w14:paraId="568975F7" w14:textId="052F69C4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rysuje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figury mające więcej niż jedną oś lub środek symetrii </w:t>
            </w:r>
          </w:p>
          <w:p w14:paraId="727F7B7D" w14:textId="421D6583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uzupełnia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figury tak, aby były osiowosymetryczne </w:t>
            </w:r>
          </w:p>
          <w:p w14:paraId="1FB166CB" w14:textId="1BF61747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konstruuje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kąty o podanych miarach i dzieli odcinki oraz kąty na równe części </w:t>
            </w:r>
          </w:p>
          <w:p w14:paraId="73C1414D" w14:textId="34F3FB25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figury jednocześnie osiowo- i środkowosymetryczne </w:t>
            </w:r>
          </w:p>
          <w:p w14:paraId="5CF92940" w14:textId="347FED0C" w:rsidR="00277F47" w:rsidRPr="00244D0B" w:rsidRDefault="00FA026C" w:rsidP="00FA026C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figur środkowosymetrycznych w zadaniach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622E81" w14:textId="1F7A3011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punktów i figur symetrycznych w zadaniach problemowych </w:t>
            </w:r>
          </w:p>
          <w:p w14:paraId="659ED2B8" w14:textId="3BD14EBD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dotyczące symetrii osiowej i środkowej </w:t>
            </w:r>
          </w:p>
          <w:p w14:paraId="1906BE1A" w14:textId="65EF95FF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rysuje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uzupełnia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figury posiadające wiele osi symetrii </w:t>
            </w:r>
          </w:p>
          <w:p w14:paraId="32B7BC72" w14:textId="21627FC1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symetralnej odcinka i dwusiecznej kąta w zadaniach konstrukcyjnych </w:t>
            </w:r>
          </w:p>
          <w:p w14:paraId="4DC52274" w14:textId="56062BC0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konstruuje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kąty o podanych miarach </w:t>
            </w:r>
          </w:p>
          <w:p w14:paraId="1EC78918" w14:textId="2A1DF931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figur środkowosymetrycznych </w:t>
            </w:r>
          </w:p>
          <w:p w14:paraId="000C3076" w14:textId="6D52A585" w:rsidR="00FA026C" w:rsidRPr="00244D0B" w:rsidRDefault="00244D0B" w:rsidP="00FA026C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ł</w:t>
            </w:r>
            <w:r w:rsidR="00FA026C"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ączy</w:t>
            </w:r>
            <w:r w:rsidR="00FA026C"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wiadomości o symetrii w bardziej złożonych zadaniach geometrycznych</w:t>
            </w:r>
          </w:p>
          <w:p w14:paraId="5DB054D0" w14:textId="3EA3DBE3" w:rsidR="00277F47" w:rsidRPr="00244D0B" w:rsidRDefault="00277F47" w:rsidP="005B29A7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398C03" w14:textId="26652015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symetrii w złożonych zadaniach </w:t>
            </w:r>
          </w:p>
          <w:p w14:paraId="64BD2900" w14:textId="756E409A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nietypowe zadania tekstowe dotyczące symetrii osiowej i środkowej </w:t>
            </w:r>
          </w:p>
          <w:p w14:paraId="47DAE401" w14:textId="15F44216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symetralnej odcinka i dwusiecznej kąta w zadaniach problemowych </w:t>
            </w:r>
          </w:p>
          <w:p w14:paraId="3369CFA2" w14:textId="4D20B292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figury posiadające wiele osi symetrii </w:t>
            </w:r>
          </w:p>
          <w:p w14:paraId="2A93A79F" w14:textId="77777777" w:rsidR="006F442C" w:rsidRPr="00244D0B" w:rsidRDefault="00FA026C" w:rsidP="006F442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zależności wynikające z symetrii i własności figur środkowosymetrycznych </w:t>
            </w:r>
          </w:p>
          <w:p w14:paraId="50B2A43A" w14:textId="7D924D82" w:rsidR="00277F47" w:rsidRPr="00244D0B" w:rsidRDefault="00FA026C" w:rsidP="006F442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łączy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różne własności symetrii w rozwiązywaniu złożonych problemów geometrycznych</w:t>
            </w:r>
          </w:p>
        </w:tc>
      </w:tr>
      <w:tr w:rsidR="00277F47" w14:paraId="6A60B4BA" w14:textId="77777777" w:rsidTr="00D80CE2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C48E9A" w14:textId="7CDA383A" w:rsidR="00277F47" w:rsidRPr="00244D0B" w:rsidRDefault="00FA026C" w:rsidP="00277F47">
            <w:pPr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244D0B">
              <w:rPr>
                <w:rFonts w:ascii="Aptos" w:hAnsi="Aptos" w:cs="Arial"/>
                <w:b/>
                <w:sz w:val="20"/>
                <w:szCs w:val="20"/>
              </w:rPr>
              <w:t>KOŁA I OKRĘGI</w:t>
            </w:r>
          </w:p>
        </w:tc>
        <w:tc>
          <w:tcPr>
            <w:tcW w:w="2833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888DA7" w14:textId="7616A869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okręgi rozłączne, przecinające się i styczne </w:t>
            </w:r>
          </w:p>
          <w:p w14:paraId="5EAF2066" w14:textId="7FB1771B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zna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liczbę π oraz wzory na długość okręgu i pole koła </w:t>
            </w:r>
          </w:p>
          <w:p w14:paraId="7F7AD5FF" w14:textId="5623128C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długość okręgu, znając promień lub średnicę </w:t>
            </w:r>
          </w:p>
          <w:p w14:paraId="159F8B48" w14:textId="64443F51" w:rsidR="00277F47" w:rsidRPr="00244D0B" w:rsidRDefault="00FA026C" w:rsidP="00FA026C">
            <w:pPr>
              <w:pStyle w:val="Bezodstpw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pole koła, znając promień lub średnicę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8FE373" w14:textId="29BBA7A7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wzajemne położenie prostej i okręgu oraz dwóch okręgów </w:t>
            </w:r>
          </w:p>
          <w:p w14:paraId="27157BD6" w14:textId="5E67B1C2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zna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pojęcie stycznej i jej własności </w:t>
            </w:r>
          </w:p>
          <w:p w14:paraId="7E3C7809" w14:textId="48FA5A5D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konstruuje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styczną do okręgu </w:t>
            </w:r>
          </w:p>
          <w:p w14:paraId="70D5F36B" w14:textId="47BEE9B8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długość okręgu i pole koła oraz wyznacza promień lub średnicę </w:t>
            </w:r>
          </w:p>
          <w:p w14:paraId="5AE83D57" w14:textId="06C06253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lastRenderedPageBreak/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proste zadania dotyczące okręgów i kół </w:t>
            </w:r>
          </w:p>
          <w:p w14:paraId="1A861AFC" w14:textId="4007B4E3" w:rsidR="00FA026C" w:rsidRPr="00244D0B" w:rsidRDefault="00FA026C" w:rsidP="00FA026C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obwody i pola figur z wykorzystaniem okręgów </w:t>
            </w:r>
          </w:p>
          <w:p w14:paraId="24AEFAC3" w14:textId="5C53AB1F" w:rsidR="00277F47" w:rsidRPr="00244D0B" w:rsidRDefault="00FA026C" w:rsidP="00FA026C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dotyczące okręgów w układzie współrzędnych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6B3C10" w14:textId="390755AA" w:rsidR="00A92113" w:rsidRPr="00244D0B" w:rsidRDefault="00A92113" w:rsidP="00A92113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lastRenderedPageBreak/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własności stycznej do okręgu w zadaniach konstrukcyjnych i rachunkowych </w:t>
            </w:r>
          </w:p>
          <w:p w14:paraId="52EC1265" w14:textId="49B2F6D1" w:rsidR="00A92113" w:rsidRPr="00244D0B" w:rsidRDefault="00A92113" w:rsidP="00A92113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określa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wzajemne położenie dwóch okręgów i </w:t>
            </w: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odległość między ich środkami </w:t>
            </w:r>
          </w:p>
          <w:p w14:paraId="458A8BB3" w14:textId="1A323ADE" w:rsidR="00A92113" w:rsidRPr="00244D0B" w:rsidRDefault="00A92113" w:rsidP="00A92113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lastRenderedPageBreak/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dotyczące okręgów w układzie współrzędnych </w:t>
            </w:r>
          </w:p>
          <w:p w14:paraId="6F1E3827" w14:textId="4019466B" w:rsidR="00A92113" w:rsidRPr="00244D0B" w:rsidRDefault="00A92113" w:rsidP="00A92113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dotyczące długości okręgu oraz porównywania obwodów </w:t>
            </w:r>
          </w:p>
          <w:p w14:paraId="755D201C" w14:textId="4827B4D5" w:rsidR="00A92113" w:rsidRPr="00244D0B" w:rsidRDefault="00A92113" w:rsidP="00A92113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pole pierścienia kołowego i nietypowych figur z wykorzystaniem pola koła </w:t>
            </w:r>
          </w:p>
          <w:p w14:paraId="10A5BA66" w14:textId="27BA6E02" w:rsidR="00A92113" w:rsidRPr="00244D0B" w:rsidRDefault="00A92113" w:rsidP="00A92113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wyznacza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promień lub średnicę na podstawie pola lub obwodu koła </w:t>
            </w:r>
          </w:p>
          <w:p w14:paraId="67D6C7C1" w14:textId="23E93774" w:rsidR="00277F47" w:rsidRPr="00244D0B" w:rsidRDefault="00A92113" w:rsidP="00A92113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dotyczące porównywania pól figur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526C24" w14:textId="6D70A091" w:rsidR="00A92113" w:rsidRPr="00244D0B" w:rsidRDefault="00A92113" w:rsidP="00A92113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lastRenderedPageBreak/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złożone zadania konstrukcyjne i rachunkowe dotyczące stycznej do okręgu </w:t>
            </w:r>
          </w:p>
          <w:p w14:paraId="100B9871" w14:textId="5A4F2F9C" w:rsidR="00A92113" w:rsidRPr="00244D0B" w:rsidRDefault="00A92113" w:rsidP="00A92113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wzajemne położenie okręgów i oblicza odległości między ich środkami </w:t>
            </w:r>
          </w:p>
          <w:p w14:paraId="27E3E817" w14:textId="7C862211" w:rsidR="00A92113" w:rsidRPr="00244D0B" w:rsidRDefault="00A92113" w:rsidP="00A92113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lastRenderedPageBreak/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dotyczące okręgów w układzie współrzędnych </w:t>
            </w:r>
          </w:p>
          <w:p w14:paraId="6D4B874E" w14:textId="4CAE8273" w:rsidR="00A92113" w:rsidRPr="00244D0B" w:rsidRDefault="00A92113" w:rsidP="00A92113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związane z długością okręgu oraz porównywaniem obwodów </w:t>
            </w:r>
          </w:p>
          <w:p w14:paraId="0592AA15" w14:textId="6B87AAB0" w:rsidR="00A92113" w:rsidRPr="00244D0B" w:rsidRDefault="00A92113" w:rsidP="00A92113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pola kół i nietypowych figur z wykorzystaniem wzoru na pole koła </w:t>
            </w:r>
          </w:p>
          <w:p w14:paraId="6693AD16" w14:textId="5D6FC229" w:rsidR="00A92113" w:rsidRPr="00244D0B" w:rsidRDefault="00A92113" w:rsidP="00A92113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zadania tekstowe dotyczące porównywania pól i obwodów figur </w:t>
            </w:r>
          </w:p>
          <w:p w14:paraId="35BA2ACE" w14:textId="1F4320EB" w:rsidR="00277F47" w:rsidRPr="00244D0B" w:rsidRDefault="00A92113" w:rsidP="00A92113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łączy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różne wiadomości o okręgach i kołach w zadaniach problemowych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14E38F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lastRenderedPageBreak/>
              <w:t>rozwiązuje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nietypowe i złożone zadania konstrukcyjne oraz rachunkowe dotyczące stycznej do okręgu </w:t>
            </w:r>
          </w:p>
          <w:p w14:paraId="666AC202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wzajemne położenie dwóch okręgów i wykorzystuje je w zadaniach tekstowych </w:t>
            </w:r>
          </w:p>
          <w:p w14:paraId="28A1B77F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lastRenderedPageBreak/>
              <w:t>rozwiązuje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złożone zadania dotyczące obwodów i pól figur </w:t>
            </w:r>
          </w:p>
          <w:p w14:paraId="5F0944C6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łączy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wiedzę o okręgach, kołach, obwodach i polach w zadaniach problemowych </w:t>
            </w:r>
          </w:p>
          <w:p w14:paraId="01A03E45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samodzielnie dobiera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metody i uzasadnia sposób rozwiązania </w:t>
            </w:r>
          </w:p>
          <w:p w14:paraId="4208E5B2" w14:textId="47BA1C8E" w:rsidR="00277F47" w:rsidRPr="00244D0B" w:rsidRDefault="00277F47" w:rsidP="00A92113">
            <w:pPr>
              <w:pStyle w:val="Bezodstpw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FA026C" w14:paraId="629FB3E6" w14:textId="77777777" w:rsidTr="00D80CE2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41835A" w14:textId="483253D1" w:rsidR="00FA026C" w:rsidRPr="00244D0B" w:rsidRDefault="00FA026C" w:rsidP="00277F47">
            <w:pPr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244D0B">
              <w:rPr>
                <w:rFonts w:ascii="Aptos" w:hAnsi="Aptos" w:cs="Arial"/>
                <w:b/>
                <w:sz w:val="20"/>
                <w:szCs w:val="20"/>
              </w:rPr>
              <w:lastRenderedPageBreak/>
              <w:t>RACHUNEK PRAWDOPODOBIEŃSTWA</w:t>
            </w:r>
          </w:p>
        </w:tc>
        <w:tc>
          <w:tcPr>
            <w:tcW w:w="2833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2E3657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wzór na obliczanie prawdopodobieństwa </w:t>
            </w:r>
          </w:p>
          <w:p w14:paraId="52E77A67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pojęcie prawdopodobieństwa </w:t>
            </w:r>
          </w:p>
          <w:p w14:paraId="154F903F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zdarzenie losowe </w:t>
            </w:r>
          </w:p>
          <w:p w14:paraId="285D77A9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dane potrzebne do obliczenia prawdopodobieństwa </w:t>
            </w:r>
          </w:p>
          <w:p w14:paraId="2158D4A9" w14:textId="77777777" w:rsidR="00FA026C" w:rsidRPr="00244D0B" w:rsidRDefault="00FA026C" w:rsidP="00FA026C">
            <w:pPr>
              <w:pStyle w:val="Bezodstpw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66FF75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, że wyniki doświadczeń losowych można przedstawiać na różne sposoby </w:t>
            </w:r>
          </w:p>
          <w:p w14:paraId="5A62DF6E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wyniki doświadczeń losowych za pomocą tabeli </w:t>
            </w:r>
          </w:p>
          <w:p w14:paraId="1E225415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sposób obliczania liczby możliwych wyników </w:t>
            </w:r>
          </w:p>
          <w:p w14:paraId="26006A4B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różne sposoby przedstawiania wyników doświadczeń </w:t>
            </w:r>
          </w:p>
          <w:p w14:paraId="78FA8FB7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sposoby obliczania liczby zdarzeń losowych </w:t>
            </w:r>
          </w:p>
          <w:p w14:paraId="3F6862D5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sposób wykorzystania tabeli do obliczenia prawdopodobieństwa </w:t>
            </w:r>
          </w:p>
          <w:p w14:paraId="22A448E4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wyniki doświadczeń składających się z dwóch wyborów </w:t>
            </w:r>
          </w:p>
          <w:p w14:paraId="67E31D60" w14:textId="77777777" w:rsidR="00FA026C" w:rsidRPr="00244D0B" w:rsidRDefault="00FA026C" w:rsidP="00A92113">
            <w:pPr>
              <w:pStyle w:val="Bezodstpw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448644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regułę mnożenia przy dwóch, trzech i większej liczbie wyborów </w:t>
            </w:r>
          </w:p>
          <w:p w14:paraId="76DF87D6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regułę mnożenia i dodawania do obliczania liczby możliwych wyników </w:t>
            </w:r>
          </w:p>
          <w:p w14:paraId="786B123B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własne metody do obliczania liczby możliwych wyników </w:t>
            </w:r>
          </w:p>
          <w:p w14:paraId="3EA74B28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prawdopodobieństwo zdarzeń składających się z dwóch wyborów </w:t>
            </w:r>
          </w:p>
          <w:p w14:paraId="32FB22C3" w14:textId="77777777" w:rsidR="00A92113" w:rsidRPr="00244D0B" w:rsidRDefault="00A92113" w:rsidP="00A92113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zadania dotyczące liczby możliwych wyników i prawdopodobieństwa </w:t>
            </w:r>
          </w:p>
          <w:p w14:paraId="0EEADEBE" w14:textId="77777777" w:rsidR="00FA026C" w:rsidRPr="00244D0B" w:rsidRDefault="00FA026C" w:rsidP="002814C8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521409" w14:textId="2E8CCD2A" w:rsidR="00E20985" w:rsidRPr="00244D0B" w:rsidRDefault="00E20985" w:rsidP="00E20985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regułę mnożenia i dodawania do obliczania liczby możliwych wyników </w:t>
            </w:r>
          </w:p>
          <w:p w14:paraId="3ED775E9" w14:textId="5E0986FF" w:rsidR="00E20985" w:rsidRPr="00244D0B" w:rsidRDefault="00E20985" w:rsidP="00E20985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różne sposoby obliczania liczby możliwych wyników </w:t>
            </w:r>
          </w:p>
          <w:p w14:paraId="6AD340E9" w14:textId="70B7ABB9" w:rsidR="00E20985" w:rsidRPr="00244D0B" w:rsidRDefault="00E20985" w:rsidP="00E20985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wybór zastosowanej metody obliczeń </w:t>
            </w:r>
          </w:p>
          <w:p w14:paraId="456E1F9C" w14:textId="7B9CC04D" w:rsidR="00E20985" w:rsidRPr="00244D0B" w:rsidRDefault="00E20985" w:rsidP="00E20985">
            <w:pPr>
              <w:spacing w:after="0" w:line="240" w:lineRule="auto"/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wyniki doświadczeń i prawdopodobieństwo zdarzenia </w:t>
            </w:r>
          </w:p>
          <w:p w14:paraId="636FE3F5" w14:textId="299A0AAB" w:rsidR="00FA026C" w:rsidRPr="00244D0B" w:rsidRDefault="00E20985" w:rsidP="00E20985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  <w:r w:rsidRPr="00244D0B">
              <w:rPr>
                <w:rFonts w:ascii="Aptos" w:eastAsia="Times New Roman" w:hAnsi="Aptos" w:cs="Arial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244D0B">
              <w:rPr>
                <w:rFonts w:ascii="Aptos" w:eastAsia="Times New Roman" w:hAnsi="Aptos" w:cs="Arial"/>
                <w:sz w:val="16"/>
                <w:szCs w:val="16"/>
                <w:lang w:val="pl-PL" w:eastAsia="pl-PL"/>
              </w:rPr>
              <w:t xml:space="preserve"> reguły kombinatoryczne do obliczania prawdopodobieństwa zdarzeń złożonych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216D12" w14:textId="77777777" w:rsidR="00E20985" w:rsidRPr="00244D0B" w:rsidRDefault="00E20985" w:rsidP="00E20985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poprawność różnych metod obliczania liczby możliwych wyników </w:t>
            </w:r>
          </w:p>
          <w:p w14:paraId="4A62053C" w14:textId="77777777" w:rsidR="00E20985" w:rsidRPr="00244D0B" w:rsidRDefault="00E20985" w:rsidP="00E20985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własne strategie rozwiązywania zadań z prawdopodobieństwa </w:t>
            </w:r>
          </w:p>
          <w:p w14:paraId="2D6FA364" w14:textId="77777777" w:rsidR="00E20985" w:rsidRPr="00244D0B" w:rsidRDefault="00E20985" w:rsidP="00E20985">
            <w:pPr>
              <w:pStyle w:val="Bezodstpw"/>
              <w:rPr>
                <w:rFonts w:ascii="Aptos" w:hAnsi="Aptos" w:cs="Arial"/>
                <w:sz w:val="16"/>
                <w:szCs w:val="16"/>
                <w:lang w:val="pl-PL" w:eastAsia="pl-PL"/>
              </w:rPr>
            </w:pPr>
            <w:r w:rsidRPr="00244D0B">
              <w:rPr>
                <w:rFonts w:ascii="Aptos" w:hAnsi="Aptos" w:cs="Arial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244D0B">
              <w:rPr>
                <w:rFonts w:ascii="Aptos" w:hAnsi="Aptos" w:cs="Arial"/>
                <w:sz w:val="16"/>
                <w:szCs w:val="16"/>
                <w:lang w:val="pl-PL" w:eastAsia="pl-PL"/>
              </w:rPr>
              <w:t xml:space="preserve"> sposób obliczania prawdopodobieństwa zdarzeń składających się z dwóch wyborów </w:t>
            </w:r>
          </w:p>
          <w:p w14:paraId="56890C0A" w14:textId="77777777" w:rsidR="00FA026C" w:rsidRPr="00244D0B" w:rsidRDefault="00FA026C" w:rsidP="002814C8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551ECE1C" w14:textId="70B98014" w:rsidR="00546E7B" w:rsidRDefault="00000000">
      <w:pPr>
        <w:jc w:val="right"/>
      </w:pPr>
      <w:r>
        <w:rPr>
          <w:rFonts w:ascii="Arial" w:hAnsi="Arial"/>
          <w:color w:val="888888"/>
          <w:sz w:val="13"/>
        </w:rPr>
        <w:t>.</w:t>
      </w:r>
    </w:p>
    <w:sectPr w:rsidR="00546E7B" w:rsidSect="00034616">
      <w:pgSz w:w="16838" w:h="11906" w:orient="landscape"/>
      <w:pgMar w:top="624" w:right="1077" w:bottom="56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F75E77"/>
    <w:multiLevelType w:val="multilevel"/>
    <w:tmpl w:val="72606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5B06B7D"/>
    <w:multiLevelType w:val="multilevel"/>
    <w:tmpl w:val="E00E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6D3294"/>
    <w:multiLevelType w:val="multilevel"/>
    <w:tmpl w:val="3164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F70AA9"/>
    <w:multiLevelType w:val="multilevel"/>
    <w:tmpl w:val="3E6E5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0F7343"/>
    <w:multiLevelType w:val="multilevel"/>
    <w:tmpl w:val="596A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1C22B3"/>
    <w:multiLevelType w:val="multilevel"/>
    <w:tmpl w:val="BD588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876F19"/>
    <w:multiLevelType w:val="multilevel"/>
    <w:tmpl w:val="E2C2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294831"/>
    <w:multiLevelType w:val="hybridMultilevel"/>
    <w:tmpl w:val="DDCEBB52"/>
    <w:lvl w:ilvl="0" w:tplc="E5A8FF6E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4444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E26B33"/>
    <w:multiLevelType w:val="hybridMultilevel"/>
    <w:tmpl w:val="8D80DC3C"/>
    <w:lvl w:ilvl="0" w:tplc="1DA4907C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4444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5E13F6"/>
    <w:multiLevelType w:val="hybridMultilevel"/>
    <w:tmpl w:val="EF228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234303"/>
    <w:multiLevelType w:val="multilevel"/>
    <w:tmpl w:val="366E9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E71673"/>
    <w:multiLevelType w:val="multilevel"/>
    <w:tmpl w:val="BBFEA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022E01"/>
    <w:multiLevelType w:val="hybridMultilevel"/>
    <w:tmpl w:val="8C32B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A2B83"/>
    <w:multiLevelType w:val="multilevel"/>
    <w:tmpl w:val="1AF4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B12485"/>
    <w:multiLevelType w:val="multilevel"/>
    <w:tmpl w:val="96A00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484359"/>
    <w:multiLevelType w:val="multilevel"/>
    <w:tmpl w:val="E6E0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891DFB"/>
    <w:multiLevelType w:val="hybridMultilevel"/>
    <w:tmpl w:val="FF3C4694"/>
    <w:lvl w:ilvl="0" w:tplc="3FD07118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4444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734C98"/>
    <w:multiLevelType w:val="hybridMultilevel"/>
    <w:tmpl w:val="428EB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803AF9"/>
    <w:multiLevelType w:val="hybridMultilevel"/>
    <w:tmpl w:val="3DCE6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8D071E"/>
    <w:multiLevelType w:val="hybridMultilevel"/>
    <w:tmpl w:val="5F12C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5E2E72"/>
    <w:multiLevelType w:val="multilevel"/>
    <w:tmpl w:val="2452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F41443"/>
    <w:multiLevelType w:val="multilevel"/>
    <w:tmpl w:val="032E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2F1A81"/>
    <w:multiLevelType w:val="multilevel"/>
    <w:tmpl w:val="DDEC3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8E49F5"/>
    <w:multiLevelType w:val="multilevel"/>
    <w:tmpl w:val="E764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BF0581"/>
    <w:multiLevelType w:val="multilevel"/>
    <w:tmpl w:val="857C4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BA0B25"/>
    <w:multiLevelType w:val="hybridMultilevel"/>
    <w:tmpl w:val="20EAF1A6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C732506"/>
    <w:multiLevelType w:val="multilevel"/>
    <w:tmpl w:val="0FBC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A5233D"/>
    <w:multiLevelType w:val="multilevel"/>
    <w:tmpl w:val="13529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3741838">
    <w:abstractNumId w:val="8"/>
  </w:num>
  <w:num w:numId="2" w16cid:durableId="1443719175">
    <w:abstractNumId w:val="6"/>
  </w:num>
  <w:num w:numId="3" w16cid:durableId="57486985">
    <w:abstractNumId w:val="5"/>
  </w:num>
  <w:num w:numId="4" w16cid:durableId="116291993">
    <w:abstractNumId w:val="4"/>
  </w:num>
  <w:num w:numId="5" w16cid:durableId="1785346309">
    <w:abstractNumId w:val="7"/>
  </w:num>
  <w:num w:numId="6" w16cid:durableId="1680890809">
    <w:abstractNumId w:val="3"/>
  </w:num>
  <w:num w:numId="7" w16cid:durableId="86931023">
    <w:abstractNumId w:val="2"/>
  </w:num>
  <w:num w:numId="8" w16cid:durableId="334186117">
    <w:abstractNumId w:val="1"/>
  </w:num>
  <w:num w:numId="9" w16cid:durableId="897208091">
    <w:abstractNumId w:val="0"/>
  </w:num>
  <w:num w:numId="10" w16cid:durableId="650018626">
    <w:abstractNumId w:val="26"/>
  </w:num>
  <w:num w:numId="11" w16cid:durableId="160587480">
    <w:abstractNumId w:val="21"/>
  </w:num>
  <w:num w:numId="12" w16cid:durableId="1748569529">
    <w:abstractNumId w:val="25"/>
  </w:num>
  <w:num w:numId="13" w16cid:durableId="713506425">
    <w:abstractNumId w:val="22"/>
  </w:num>
  <w:num w:numId="14" w16cid:durableId="1256860617">
    <w:abstractNumId w:val="32"/>
  </w:num>
  <w:num w:numId="15" w16cid:durableId="7106689">
    <w:abstractNumId w:val="20"/>
  </w:num>
  <w:num w:numId="16" w16cid:durableId="1440760065">
    <w:abstractNumId w:val="15"/>
  </w:num>
  <w:num w:numId="17" w16cid:durableId="210851408">
    <w:abstractNumId w:val="16"/>
  </w:num>
  <w:num w:numId="18" w16cid:durableId="2080596144">
    <w:abstractNumId w:val="17"/>
  </w:num>
  <w:num w:numId="19" w16cid:durableId="1141114788">
    <w:abstractNumId w:val="23"/>
  </w:num>
  <w:num w:numId="20" w16cid:durableId="1044645324">
    <w:abstractNumId w:val="28"/>
  </w:num>
  <w:num w:numId="21" w16cid:durableId="712273132">
    <w:abstractNumId w:val="27"/>
  </w:num>
  <w:num w:numId="22" w16cid:durableId="1535118192">
    <w:abstractNumId w:val="13"/>
  </w:num>
  <w:num w:numId="23" w16cid:durableId="2080784814">
    <w:abstractNumId w:val="34"/>
  </w:num>
  <w:num w:numId="24" w16cid:durableId="251205753">
    <w:abstractNumId w:val="33"/>
  </w:num>
  <w:num w:numId="25" w16cid:durableId="1725568095">
    <w:abstractNumId w:val="35"/>
  </w:num>
  <w:num w:numId="26" w16cid:durableId="285475677">
    <w:abstractNumId w:val="11"/>
  </w:num>
  <w:num w:numId="27" w16cid:durableId="2132748472">
    <w:abstractNumId w:val="24"/>
  </w:num>
  <w:num w:numId="28" w16cid:durableId="1361933159">
    <w:abstractNumId w:val="36"/>
  </w:num>
  <w:num w:numId="29" w16cid:durableId="101262482">
    <w:abstractNumId w:val="18"/>
  </w:num>
  <w:num w:numId="30" w16cid:durableId="1366758885">
    <w:abstractNumId w:val="9"/>
  </w:num>
  <w:num w:numId="31" w16cid:durableId="1057052879">
    <w:abstractNumId w:val="10"/>
  </w:num>
  <w:num w:numId="32" w16cid:durableId="262761830">
    <w:abstractNumId w:val="29"/>
  </w:num>
  <w:num w:numId="33" w16cid:durableId="120198831">
    <w:abstractNumId w:val="31"/>
  </w:num>
  <w:num w:numId="34" w16cid:durableId="435321995">
    <w:abstractNumId w:val="14"/>
  </w:num>
  <w:num w:numId="35" w16cid:durableId="1552228840">
    <w:abstractNumId w:val="12"/>
  </w:num>
  <w:num w:numId="36" w16cid:durableId="1975866059">
    <w:abstractNumId w:val="19"/>
  </w:num>
  <w:num w:numId="37" w16cid:durableId="95579591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35A"/>
    <w:rsid w:val="000A036F"/>
    <w:rsid w:val="000B6B3D"/>
    <w:rsid w:val="000B7008"/>
    <w:rsid w:val="000F7B8E"/>
    <w:rsid w:val="00143B0F"/>
    <w:rsid w:val="0015074B"/>
    <w:rsid w:val="00157E91"/>
    <w:rsid w:val="001A6F64"/>
    <w:rsid w:val="001D33A3"/>
    <w:rsid w:val="002159DE"/>
    <w:rsid w:val="00244D0B"/>
    <w:rsid w:val="00277F47"/>
    <w:rsid w:val="002814C8"/>
    <w:rsid w:val="0029639D"/>
    <w:rsid w:val="002B58B5"/>
    <w:rsid w:val="002E0A4B"/>
    <w:rsid w:val="002F1582"/>
    <w:rsid w:val="00324A51"/>
    <w:rsid w:val="00326F90"/>
    <w:rsid w:val="00327A65"/>
    <w:rsid w:val="00437191"/>
    <w:rsid w:val="00515D1A"/>
    <w:rsid w:val="00516415"/>
    <w:rsid w:val="00526B0D"/>
    <w:rsid w:val="00546E7B"/>
    <w:rsid w:val="0059464D"/>
    <w:rsid w:val="005B29A7"/>
    <w:rsid w:val="005D5195"/>
    <w:rsid w:val="00601381"/>
    <w:rsid w:val="0063385C"/>
    <w:rsid w:val="00673521"/>
    <w:rsid w:val="00697607"/>
    <w:rsid w:val="006F442C"/>
    <w:rsid w:val="007C6A99"/>
    <w:rsid w:val="00843A7B"/>
    <w:rsid w:val="008824E2"/>
    <w:rsid w:val="008A1431"/>
    <w:rsid w:val="008F6AB1"/>
    <w:rsid w:val="00940EB6"/>
    <w:rsid w:val="00A30EEC"/>
    <w:rsid w:val="00A92113"/>
    <w:rsid w:val="00AA1D8D"/>
    <w:rsid w:val="00AD07C0"/>
    <w:rsid w:val="00B402E4"/>
    <w:rsid w:val="00B47730"/>
    <w:rsid w:val="00B71C26"/>
    <w:rsid w:val="00C57F28"/>
    <w:rsid w:val="00C804CE"/>
    <w:rsid w:val="00C83FCC"/>
    <w:rsid w:val="00C91EDF"/>
    <w:rsid w:val="00CB0664"/>
    <w:rsid w:val="00D80CE2"/>
    <w:rsid w:val="00E20985"/>
    <w:rsid w:val="00E65FC2"/>
    <w:rsid w:val="00EA1BA5"/>
    <w:rsid w:val="00FA02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A06553"/>
  <w14:defaultImageDpi w14:val="300"/>
  <w15:docId w15:val="{80039835-CEBC-4C23-8433-158E5D1D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kstzastpczy">
    <w:name w:val="Placeholder Text"/>
    <w:basedOn w:val="Domylnaczcionkaakapitu"/>
    <w:uiPriority w:val="99"/>
    <w:semiHidden/>
    <w:rsid w:val="00D80CE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3299</Words>
  <Characters>19796</Characters>
  <Application>Microsoft Office Word</Application>
  <DocSecurity>0</DocSecurity>
  <Lines>164</Lines>
  <Paragraphs>46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Jur</cp:lastModifiedBy>
  <cp:revision>2</cp:revision>
  <dcterms:created xsi:type="dcterms:W3CDTF">2026-08-27T11:58:00Z</dcterms:created>
  <dcterms:modified xsi:type="dcterms:W3CDTF">2026-08-27T11:58:00Z</dcterms:modified>
  <cp:category/>
</cp:coreProperties>
</file>